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4EE18" w14:textId="77777777" w:rsidR="00B0537F" w:rsidRDefault="00B0537F" w:rsidP="00B0537F">
      <w:pPr>
        <w:jc w:val="center"/>
        <w:rPr>
          <w:rStyle w:val="normaltextrun"/>
          <w:rFonts w:ascii="Cambria" w:hAnsi="Cambria" w:cs="Calibri"/>
          <w:b/>
        </w:rPr>
      </w:pPr>
      <w:r w:rsidRPr="003D2035">
        <w:rPr>
          <w:rStyle w:val="normaltextrun"/>
          <w:rFonts w:ascii="Cambria" w:hAnsi="Cambria" w:cs="Calibri"/>
          <w:b/>
        </w:rPr>
        <w:t>SPEECH-LANGUAGE PATHOLOGY STRATEGIC PLAN EXECUTIVE SUMMARY</w:t>
      </w:r>
    </w:p>
    <w:p w14:paraId="5DBEE2DD" w14:textId="77777777" w:rsidR="00B0537F" w:rsidRPr="003D2035" w:rsidRDefault="00B0537F" w:rsidP="00B0537F">
      <w:pPr>
        <w:jc w:val="center"/>
        <w:rPr>
          <w:rStyle w:val="normaltextrun"/>
          <w:rFonts w:ascii="Cambria" w:hAnsi="Cambria" w:cs="Calibri"/>
          <w:b/>
        </w:rPr>
      </w:pPr>
      <w:r>
        <w:rPr>
          <w:rStyle w:val="normaltextrun"/>
          <w:rFonts w:ascii="Cambria" w:hAnsi="Cambria" w:cs="Calibri"/>
          <w:b/>
        </w:rPr>
        <w:t>Spring 2023</w:t>
      </w:r>
    </w:p>
    <w:p w14:paraId="7F121172" w14:textId="77777777" w:rsidR="00B0537F" w:rsidRPr="008733C2" w:rsidRDefault="00B0537F" w:rsidP="00B0537F">
      <w:pPr>
        <w:rPr>
          <w:rStyle w:val="normaltextrun"/>
          <w:rFonts w:ascii="Cambria" w:hAnsi="Cambria" w:cs="Calibri"/>
        </w:rPr>
      </w:pPr>
      <w:r w:rsidRPr="008733C2">
        <w:rPr>
          <w:rStyle w:val="normaltextrun"/>
          <w:rFonts w:ascii="Cambria" w:hAnsi="Cambria" w:cs="Calibri"/>
        </w:rPr>
        <w:tab/>
        <w:t xml:space="preserve">The Speech-Language Pathology Strategic Plan encompasses four overarching Focus Areas with concomitant goals that align with the mission of both the College of Health Sciences and the University.  The four Focus Areas and related goals are: </w:t>
      </w:r>
    </w:p>
    <w:p w14:paraId="73344875" w14:textId="77777777" w:rsidR="00B0537F" w:rsidRPr="008733C2" w:rsidRDefault="00B0537F" w:rsidP="00B0537F">
      <w:pPr>
        <w:spacing w:after="0"/>
        <w:rPr>
          <w:rStyle w:val="eop"/>
          <w:rFonts w:ascii="Cambria" w:hAnsi="Cambria" w:cs="Segoe UI"/>
        </w:rPr>
      </w:pPr>
      <w:r w:rsidRPr="008733C2">
        <w:rPr>
          <w:rStyle w:val="normaltextrun"/>
          <w:rFonts w:ascii="Cambria" w:hAnsi="Cambria" w:cs="Calibri"/>
          <w:u w:val="single"/>
        </w:rPr>
        <w:t>High Quality Training</w:t>
      </w:r>
      <w:r w:rsidRPr="008733C2">
        <w:rPr>
          <w:rStyle w:val="normaltextrun"/>
          <w:rFonts w:ascii="Cambria" w:hAnsi="Cambria" w:cs="Calibri"/>
        </w:rPr>
        <w:t xml:space="preserve">:  Goal: </w:t>
      </w:r>
      <w:r w:rsidRPr="008733C2">
        <w:rPr>
          <w:rStyle w:val="normaltextrun"/>
          <w:rFonts w:ascii="Cambria" w:hAnsi="Cambria" w:cs="Segoe UI"/>
          <w:i/>
          <w:iCs/>
        </w:rPr>
        <w:t xml:space="preserve">To provide high quality educational and training opportunities for students to </w:t>
      </w:r>
      <w:r>
        <w:rPr>
          <w:rStyle w:val="normaltextrun"/>
          <w:rFonts w:ascii="Cambria" w:hAnsi="Cambria" w:cs="Segoe UI"/>
          <w:i/>
          <w:iCs/>
        </w:rPr>
        <w:t xml:space="preserve">acquire </w:t>
      </w:r>
      <w:r w:rsidRPr="008733C2">
        <w:rPr>
          <w:rStyle w:val="normaltextrun"/>
          <w:rFonts w:ascii="Cambria" w:hAnsi="Cambria" w:cs="Segoe UI"/>
          <w:i/>
          <w:iCs/>
        </w:rPr>
        <w:t>speech-language pathology knowledge and skills and to meet entry-level qualifications to practice as a speech-language pathologist to a diverse population.</w:t>
      </w:r>
      <w:r w:rsidRPr="008733C2">
        <w:rPr>
          <w:rStyle w:val="eop"/>
          <w:rFonts w:ascii="Cambria" w:hAnsi="Cambria" w:cs="Segoe UI"/>
        </w:rPr>
        <w:t> </w:t>
      </w:r>
    </w:p>
    <w:p w14:paraId="37CCAF0F" w14:textId="77777777" w:rsidR="00B0537F" w:rsidRPr="008733C2" w:rsidRDefault="00B0537F" w:rsidP="00B0537F">
      <w:pPr>
        <w:spacing w:after="0"/>
        <w:rPr>
          <w:rStyle w:val="eop"/>
          <w:rFonts w:ascii="Cambria" w:hAnsi="Cambria" w:cs="Segoe UI"/>
        </w:rPr>
      </w:pPr>
      <w:r w:rsidRPr="008733C2">
        <w:rPr>
          <w:rStyle w:val="eop"/>
          <w:rFonts w:ascii="Cambria" w:hAnsi="Cambria" w:cs="Segoe UI"/>
        </w:rPr>
        <w:tab/>
        <w:t>Students obtain 400 Clinical Clock hours during their graduate education which are verified by a nationally certified and Louisiana licensed Clinical Instructor and the Clinic Director with the same credentials.</w:t>
      </w:r>
    </w:p>
    <w:p w14:paraId="4264A459" w14:textId="77777777" w:rsidR="00B0537F" w:rsidRDefault="00B0537F" w:rsidP="00B0537F">
      <w:pPr>
        <w:spacing w:after="0"/>
        <w:rPr>
          <w:rStyle w:val="normaltextrun"/>
          <w:rFonts w:ascii="Cambria" w:hAnsi="Cambria" w:cs="Calibri"/>
          <w:u w:val="single"/>
        </w:rPr>
      </w:pPr>
    </w:p>
    <w:p w14:paraId="2A01B244" w14:textId="77777777" w:rsidR="00B0537F" w:rsidRPr="008733C2" w:rsidRDefault="00B0537F" w:rsidP="00B0537F">
      <w:pPr>
        <w:spacing w:after="0"/>
        <w:rPr>
          <w:rStyle w:val="eop"/>
          <w:rFonts w:ascii="Cambria" w:hAnsi="Cambria" w:cs="Segoe UI"/>
        </w:rPr>
      </w:pPr>
      <w:r w:rsidRPr="008733C2">
        <w:rPr>
          <w:rStyle w:val="normaltextrun"/>
          <w:rFonts w:ascii="Cambria" w:hAnsi="Cambria" w:cs="Calibri"/>
          <w:u w:val="single"/>
        </w:rPr>
        <w:t>Integration of Coursework in Clinical Education</w:t>
      </w:r>
      <w:r w:rsidRPr="008733C2">
        <w:rPr>
          <w:rStyle w:val="normaltextrun"/>
          <w:rFonts w:ascii="Cambria" w:hAnsi="Cambria" w:cs="Calibri"/>
        </w:rPr>
        <w:t xml:space="preserve">:  Goal: </w:t>
      </w:r>
      <w:r w:rsidRPr="008733C2">
        <w:rPr>
          <w:rStyle w:val="normaltextrun"/>
          <w:rFonts w:ascii="Cambria" w:hAnsi="Cambria" w:cs="Segoe UI"/>
          <w:i/>
          <w:iCs/>
        </w:rPr>
        <w:t>To integrate didactic academic coursework with on- and off-campus clinical education experiences.</w:t>
      </w:r>
      <w:r w:rsidRPr="008733C2">
        <w:rPr>
          <w:rStyle w:val="eop"/>
          <w:rFonts w:ascii="Cambria" w:hAnsi="Cambria" w:cs="Segoe UI"/>
        </w:rPr>
        <w:t> </w:t>
      </w:r>
    </w:p>
    <w:p w14:paraId="1E209C91" w14:textId="77777777" w:rsidR="00B0537F" w:rsidRPr="008733C2" w:rsidRDefault="00B0537F" w:rsidP="00B0537F">
      <w:pPr>
        <w:spacing w:after="0"/>
        <w:rPr>
          <w:rStyle w:val="eop"/>
          <w:rFonts w:ascii="Cambria" w:hAnsi="Cambria" w:cs="Segoe UI"/>
        </w:rPr>
      </w:pPr>
      <w:r w:rsidRPr="008733C2">
        <w:rPr>
          <w:rStyle w:val="eop"/>
          <w:rFonts w:ascii="Cambria" w:hAnsi="Cambria" w:cs="Segoe UI"/>
        </w:rPr>
        <w:tab/>
        <w:t>Students apply didactic course content to clinical service provision throughout their graduate program to demonstrate acquisition of knowledge and skills required for entry into professional practice.</w:t>
      </w:r>
    </w:p>
    <w:p w14:paraId="6423338D" w14:textId="77777777" w:rsidR="00B0537F" w:rsidRDefault="00B0537F" w:rsidP="00B0537F">
      <w:pPr>
        <w:spacing w:after="0"/>
        <w:rPr>
          <w:rStyle w:val="normaltextrun"/>
          <w:rFonts w:ascii="Cambria" w:hAnsi="Cambria" w:cs="Calibri"/>
          <w:u w:val="single"/>
        </w:rPr>
      </w:pPr>
    </w:p>
    <w:p w14:paraId="357D9000" w14:textId="77777777" w:rsidR="00B0537F" w:rsidRPr="008733C2" w:rsidRDefault="00B0537F" w:rsidP="00B0537F">
      <w:pPr>
        <w:spacing w:after="0"/>
        <w:rPr>
          <w:rStyle w:val="eop"/>
          <w:rFonts w:ascii="Cambria" w:hAnsi="Cambria" w:cs="Segoe UI"/>
        </w:rPr>
      </w:pPr>
      <w:r w:rsidRPr="008733C2">
        <w:rPr>
          <w:rStyle w:val="normaltextrun"/>
          <w:rFonts w:ascii="Cambria" w:hAnsi="Cambria" w:cs="Calibri"/>
          <w:u w:val="single"/>
        </w:rPr>
        <w:t>Research</w:t>
      </w:r>
      <w:r w:rsidRPr="008733C2">
        <w:rPr>
          <w:rStyle w:val="normaltextrun"/>
          <w:rFonts w:ascii="Cambria" w:hAnsi="Cambria" w:cs="Calibri"/>
        </w:rPr>
        <w:t xml:space="preserve">:  Goal: </w:t>
      </w:r>
      <w:r w:rsidRPr="008733C2">
        <w:rPr>
          <w:rStyle w:val="normaltextrun"/>
          <w:rFonts w:ascii="Cambria" w:hAnsi="Cambria" w:cs="Segoe UI"/>
          <w:i/>
          <w:iCs/>
        </w:rPr>
        <w:t>To provide the opportunity for students to collaborate with faculty on research of mutual interest.</w:t>
      </w:r>
      <w:r w:rsidRPr="008733C2">
        <w:rPr>
          <w:rStyle w:val="eop"/>
          <w:rFonts w:ascii="Cambria" w:hAnsi="Cambria" w:cs="Segoe UI"/>
        </w:rPr>
        <w:t> </w:t>
      </w:r>
    </w:p>
    <w:p w14:paraId="2D0A196E" w14:textId="77777777" w:rsidR="00B0537F" w:rsidRPr="008733C2" w:rsidRDefault="00B0537F" w:rsidP="00B0537F">
      <w:pPr>
        <w:spacing w:after="0"/>
        <w:rPr>
          <w:rStyle w:val="normaltextrun"/>
          <w:rFonts w:ascii="Cambria" w:hAnsi="Cambria" w:cs="Calibri"/>
        </w:rPr>
      </w:pPr>
      <w:r w:rsidRPr="008733C2">
        <w:rPr>
          <w:rStyle w:val="normaltextrun"/>
          <w:rFonts w:ascii="Cambria" w:hAnsi="Cambria" w:cs="Calibri"/>
        </w:rPr>
        <w:tab/>
        <w:t xml:space="preserve">Students conduct research that is presented at University </w:t>
      </w:r>
      <w:r>
        <w:rPr>
          <w:rStyle w:val="normaltextrun"/>
          <w:rFonts w:ascii="Cambria" w:hAnsi="Cambria" w:cs="Calibri"/>
        </w:rPr>
        <w:t>Symposia</w:t>
      </w:r>
      <w:r w:rsidRPr="008733C2">
        <w:rPr>
          <w:rStyle w:val="normaltextrun"/>
          <w:rFonts w:ascii="Cambria" w:hAnsi="Cambria" w:cs="Calibri"/>
        </w:rPr>
        <w:t xml:space="preserve"> and potentially at the state and national levels.</w:t>
      </w:r>
    </w:p>
    <w:p w14:paraId="777E6B19" w14:textId="77777777" w:rsidR="00B0537F" w:rsidRDefault="00B0537F" w:rsidP="00B0537F">
      <w:pPr>
        <w:pStyle w:val="paragraph"/>
        <w:spacing w:before="0" w:beforeAutospacing="0" w:after="0" w:afterAutospacing="0"/>
        <w:textAlignment w:val="baseline"/>
        <w:rPr>
          <w:rStyle w:val="normaltextrun"/>
          <w:rFonts w:ascii="Cambria" w:hAnsi="Cambria" w:cs="Calibri"/>
          <w:sz w:val="22"/>
          <w:szCs w:val="22"/>
          <w:u w:val="single"/>
        </w:rPr>
      </w:pPr>
    </w:p>
    <w:p w14:paraId="47DF8BA1" w14:textId="77777777" w:rsidR="00B0537F" w:rsidRPr="008733C2" w:rsidRDefault="00B0537F" w:rsidP="00B0537F">
      <w:pPr>
        <w:pStyle w:val="paragraph"/>
        <w:spacing w:before="0" w:beforeAutospacing="0" w:after="0" w:afterAutospacing="0"/>
        <w:textAlignment w:val="baseline"/>
        <w:rPr>
          <w:rStyle w:val="normaltextrun"/>
          <w:rFonts w:ascii="Cambria" w:hAnsi="Cambria" w:cs="Segoe UI"/>
          <w:i/>
          <w:sz w:val="22"/>
          <w:szCs w:val="22"/>
        </w:rPr>
      </w:pPr>
      <w:r w:rsidRPr="008733C2">
        <w:rPr>
          <w:rStyle w:val="normaltextrun"/>
          <w:rFonts w:ascii="Cambria" w:hAnsi="Cambria" w:cs="Calibri"/>
          <w:sz w:val="22"/>
          <w:szCs w:val="22"/>
          <w:u w:val="single"/>
        </w:rPr>
        <w:t>Diversity</w:t>
      </w:r>
      <w:r w:rsidRPr="008733C2">
        <w:rPr>
          <w:rStyle w:val="normaltextrun"/>
          <w:rFonts w:ascii="Cambria" w:hAnsi="Cambria" w:cs="Calibri"/>
          <w:sz w:val="22"/>
          <w:szCs w:val="22"/>
        </w:rPr>
        <w:t xml:space="preserve">:  Goal:  </w:t>
      </w:r>
      <w:r w:rsidRPr="008733C2">
        <w:rPr>
          <w:rStyle w:val="normaltextrun"/>
          <w:rFonts w:ascii="Cambria" w:hAnsi="Cambria" w:cs="Segoe UI"/>
          <w:i/>
          <w:sz w:val="22"/>
          <w:szCs w:val="22"/>
        </w:rPr>
        <w:t>Increase program focus on diversity in areas of recruitment and retention, faculty development, and throughout the curriculum.</w:t>
      </w:r>
    </w:p>
    <w:p w14:paraId="65FC688B" w14:textId="77777777" w:rsidR="00B0537F" w:rsidRPr="008733C2" w:rsidRDefault="00B0537F" w:rsidP="00B0537F">
      <w:pPr>
        <w:pStyle w:val="paragraph"/>
        <w:spacing w:before="0" w:beforeAutospacing="0" w:after="0" w:afterAutospacing="0"/>
        <w:textAlignment w:val="baseline"/>
        <w:rPr>
          <w:rStyle w:val="normaltextrun"/>
          <w:rFonts w:ascii="Cambria" w:hAnsi="Cambria" w:cs="Segoe UI"/>
          <w:iCs/>
          <w:sz w:val="22"/>
          <w:szCs w:val="22"/>
        </w:rPr>
      </w:pPr>
      <w:r w:rsidRPr="008733C2">
        <w:rPr>
          <w:rStyle w:val="normaltextrun"/>
          <w:rFonts w:ascii="Cambria" w:hAnsi="Cambria" w:cs="Segoe UI"/>
          <w:i/>
          <w:iCs/>
          <w:sz w:val="22"/>
          <w:szCs w:val="22"/>
        </w:rPr>
        <w:tab/>
      </w:r>
      <w:r w:rsidRPr="008733C2">
        <w:rPr>
          <w:rStyle w:val="normaltextrun"/>
          <w:rFonts w:ascii="Cambria" w:hAnsi="Cambria" w:cs="Segoe UI"/>
          <w:iCs/>
          <w:sz w:val="22"/>
          <w:szCs w:val="22"/>
        </w:rPr>
        <w:t>Students increase their awareness and become better clinicians and citizens when exposed to information, points of view, and cultures different from their own.</w:t>
      </w:r>
    </w:p>
    <w:p w14:paraId="1F437A29" w14:textId="77777777" w:rsidR="00B0537F" w:rsidRDefault="00B0537F" w:rsidP="00B0537F">
      <w:pPr>
        <w:pStyle w:val="paragraph"/>
        <w:spacing w:before="0" w:beforeAutospacing="0" w:after="0" w:afterAutospacing="0"/>
        <w:textAlignment w:val="baseline"/>
        <w:rPr>
          <w:rStyle w:val="normaltextrun"/>
          <w:rFonts w:ascii="Cambria" w:hAnsi="Cambria" w:cs="Segoe UI"/>
          <w:iCs/>
          <w:color w:val="00B050"/>
          <w:sz w:val="22"/>
          <w:szCs w:val="22"/>
        </w:rPr>
      </w:pPr>
    </w:p>
    <w:p w14:paraId="7AB22C51" w14:textId="77777777" w:rsidR="00B0537F" w:rsidRPr="003D2035" w:rsidRDefault="00B0537F" w:rsidP="00B0537F">
      <w:pPr>
        <w:pStyle w:val="paragraph"/>
        <w:spacing w:before="0" w:beforeAutospacing="0" w:after="0" w:afterAutospacing="0"/>
        <w:textAlignment w:val="baseline"/>
        <w:rPr>
          <w:rStyle w:val="normaltextrun"/>
          <w:rFonts w:ascii="Cambria" w:hAnsi="Cambria" w:cs="Segoe UI"/>
          <w:iCs/>
          <w:sz w:val="22"/>
          <w:szCs w:val="22"/>
        </w:rPr>
      </w:pPr>
      <w:r w:rsidRPr="003D2035">
        <w:rPr>
          <w:rStyle w:val="normaltextrun"/>
          <w:rFonts w:ascii="Cambria" w:hAnsi="Cambria" w:cs="Segoe UI"/>
          <w:iCs/>
          <w:sz w:val="22"/>
          <w:szCs w:val="22"/>
        </w:rPr>
        <w:t>The plan is reviewed each fall by the Speech-Language Pathology faculty and adjustments are made as indicated.</w:t>
      </w:r>
    </w:p>
    <w:p w14:paraId="205B0CD3" w14:textId="77777777" w:rsidR="00B0537F" w:rsidRPr="00AC5A86" w:rsidRDefault="00B0537F" w:rsidP="00B0537F">
      <w:pPr>
        <w:pStyle w:val="paragraph"/>
        <w:spacing w:before="0" w:beforeAutospacing="0" w:after="0" w:afterAutospacing="0"/>
        <w:textAlignment w:val="baseline"/>
        <w:rPr>
          <w:rStyle w:val="normaltextrun"/>
          <w:rFonts w:ascii="Cambria" w:hAnsi="Cambria" w:cs="Calibri"/>
          <w:color w:val="00B050"/>
          <w:sz w:val="22"/>
          <w:szCs w:val="22"/>
        </w:rPr>
      </w:pPr>
      <w:r>
        <w:rPr>
          <w:rStyle w:val="normaltextrun"/>
          <w:rFonts w:ascii="Cambria" w:hAnsi="Cambria" w:cs="Segoe UI"/>
          <w:iCs/>
          <w:color w:val="00B050"/>
          <w:sz w:val="22"/>
          <w:szCs w:val="22"/>
        </w:rPr>
        <w:tab/>
      </w:r>
    </w:p>
    <w:p w14:paraId="6007B59F" w14:textId="77777777" w:rsidR="00B0537F" w:rsidRPr="00CF042A" w:rsidRDefault="00B0537F" w:rsidP="00B0537F">
      <w:pPr>
        <w:rPr>
          <w:rStyle w:val="normaltextrun"/>
          <w:rFonts w:ascii="Cambria" w:hAnsi="Cambria" w:cs="Calibri"/>
          <w:color w:val="00B050"/>
        </w:rPr>
      </w:pPr>
    </w:p>
    <w:p w14:paraId="22CF6CBB" w14:textId="0847C4F6" w:rsidR="00486EFD" w:rsidRDefault="00486EFD">
      <w:pPr>
        <w:rPr>
          <w:rFonts w:ascii="inherit" w:hAnsi="inherit" w:cs="Calibri"/>
          <w:b/>
          <w:color w:val="00B050"/>
          <w:sz w:val="28"/>
          <w:szCs w:val="28"/>
        </w:rPr>
      </w:pPr>
    </w:p>
    <w:p w14:paraId="445BBA21" w14:textId="0E0056A3" w:rsidR="00DF2760" w:rsidRDefault="00DF2760">
      <w:pPr>
        <w:rPr>
          <w:rFonts w:ascii="inherit" w:hAnsi="inherit" w:cs="Calibri"/>
          <w:b/>
          <w:color w:val="00B050"/>
          <w:sz w:val="28"/>
          <w:szCs w:val="28"/>
        </w:rPr>
      </w:pPr>
    </w:p>
    <w:p w14:paraId="3E086C1A" w14:textId="642806D2" w:rsidR="00DF2760" w:rsidRDefault="00DF2760">
      <w:pPr>
        <w:rPr>
          <w:rFonts w:ascii="inherit" w:hAnsi="inherit" w:cs="Calibri"/>
          <w:b/>
          <w:color w:val="00B050"/>
          <w:sz w:val="28"/>
          <w:szCs w:val="28"/>
        </w:rPr>
      </w:pPr>
    </w:p>
    <w:p w14:paraId="6E9A9D46" w14:textId="3C90715A" w:rsidR="00DF2760" w:rsidRDefault="00DF2760">
      <w:pPr>
        <w:rPr>
          <w:rFonts w:ascii="inherit" w:hAnsi="inherit" w:cs="Calibri"/>
          <w:b/>
          <w:color w:val="00B050"/>
          <w:sz w:val="28"/>
          <w:szCs w:val="28"/>
        </w:rPr>
      </w:pPr>
    </w:p>
    <w:p w14:paraId="0C596B55" w14:textId="5D7742FD" w:rsidR="00DF2760" w:rsidRDefault="00DF2760">
      <w:pPr>
        <w:rPr>
          <w:rFonts w:ascii="inherit" w:hAnsi="inherit" w:cs="Calibri"/>
          <w:b/>
          <w:color w:val="00B050"/>
          <w:sz w:val="28"/>
          <w:szCs w:val="28"/>
        </w:rPr>
      </w:pPr>
    </w:p>
    <w:p w14:paraId="4351DD12" w14:textId="369ACA5D" w:rsidR="00DF2760" w:rsidRDefault="00DF2760">
      <w:pPr>
        <w:rPr>
          <w:rFonts w:ascii="inherit" w:hAnsi="inherit" w:cs="Calibri"/>
          <w:b/>
          <w:color w:val="00B050"/>
          <w:sz w:val="28"/>
          <w:szCs w:val="28"/>
        </w:rPr>
      </w:pPr>
    </w:p>
    <w:p w14:paraId="6B522EEB" w14:textId="4ADEE51B" w:rsidR="00DF2760" w:rsidRDefault="00DF2760">
      <w:pPr>
        <w:rPr>
          <w:rFonts w:ascii="inherit" w:hAnsi="inherit" w:cs="Calibri"/>
          <w:b/>
          <w:color w:val="00B050"/>
          <w:sz w:val="28"/>
          <w:szCs w:val="28"/>
        </w:rPr>
      </w:pPr>
    </w:p>
    <w:p w14:paraId="640820D6" w14:textId="26E09E64" w:rsidR="00DF2760" w:rsidRDefault="00DF2760">
      <w:pPr>
        <w:rPr>
          <w:rFonts w:ascii="inherit" w:hAnsi="inherit" w:cs="Calibri"/>
          <w:b/>
          <w:color w:val="00B050"/>
          <w:sz w:val="28"/>
          <w:szCs w:val="28"/>
        </w:rPr>
      </w:pPr>
    </w:p>
    <w:p w14:paraId="12292458" w14:textId="4F63F86B" w:rsidR="00DF2760" w:rsidRDefault="00DF2760">
      <w:pPr>
        <w:rPr>
          <w:rFonts w:ascii="inherit" w:hAnsi="inherit" w:cs="Calibri"/>
          <w:b/>
          <w:color w:val="00B050"/>
          <w:sz w:val="28"/>
          <w:szCs w:val="28"/>
        </w:rPr>
      </w:pPr>
    </w:p>
    <w:p w14:paraId="6AA25FF5" w14:textId="77777777" w:rsidR="00DF2760" w:rsidRDefault="00DF2760" w:rsidP="00DF2760">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22"/>
          <w:szCs w:val="22"/>
        </w:rPr>
        <w:t>University of Louisiana Monroe</w:t>
      </w:r>
      <w:r>
        <w:rPr>
          <w:rStyle w:val="eop"/>
          <w:rFonts w:ascii="Cambria" w:hAnsi="Cambria" w:cs="Segoe UI"/>
          <w:sz w:val="22"/>
          <w:szCs w:val="22"/>
        </w:rPr>
        <w:t> </w:t>
      </w:r>
    </w:p>
    <w:p w14:paraId="72483376" w14:textId="77777777" w:rsidR="00DF2760" w:rsidRDefault="00DF2760" w:rsidP="00DF2760">
      <w:pPr>
        <w:pStyle w:val="paragraph"/>
        <w:spacing w:before="0" w:beforeAutospacing="0" w:after="0" w:afterAutospacing="0"/>
        <w:jc w:val="center"/>
        <w:textAlignment w:val="baseline"/>
        <w:rPr>
          <w:rStyle w:val="eop"/>
          <w:rFonts w:ascii="Cambria" w:hAnsi="Cambria" w:cs="Segoe UI"/>
          <w:sz w:val="22"/>
          <w:szCs w:val="22"/>
        </w:rPr>
      </w:pPr>
      <w:r>
        <w:rPr>
          <w:rStyle w:val="normaltextrun"/>
          <w:rFonts w:ascii="Cambria" w:hAnsi="Cambria" w:cs="Segoe UI"/>
          <w:b/>
          <w:bCs/>
          <w:sz w:val="22"/>
          <w:szCs w:val="22"/>
        </w:rPr>
        <w:t>College of Health Sciences</w:t>
      </w:r>
      <w:r>
        <w:rPr>
          <w:rStyle w:val="eop"/>
          <w:rFonts w:ascii="Cambria" w:hAnsi="Cambria" w:cs="Segoe UI"/>
          <w:sz w:val="22"/>
          <w:szCs w:val="22"/>
        </w:rPr>
        <w:t> </w:t>
      </w:r>
    </w:p>
    <w:p w14:paraId="56EB2090" w14:textId="77777777" w:rsidR="00DF2760" w:rsidRPr="00260F49" w:rsidRDefault="00DF2760" w:rsidP="00DF2760">
      <w:pPr>
        <w:pStyle w:val="paragraph"/>
        <w:spacing w:before="0" w:beforeAutospacing="0" w:after="0" w:afterAutospacing="0"/>
        <w:jc w:val="center"/>
        <w:textAlignment w:val="baseline"/>
        <w:rPr>
          <w:rFonts w:ascii="Cambria" w:hAnsi="Cambria" w:cs="Segoe UI"/>
          <w:b/>
          <w:sz w:val="22"/>
          <w:szCs w:val="22"/>
        </w:rPr>
      </w:pPr>
      <w:r>
        <w:rPr>
          <w:rFonts w:ascii="Cambria" w:hAnsi="Cambria" w:cs="Segoe UI"/>
          <w:b/>
          <w:sz w:val="22"/>
          <w:szCs w:val="22"/>
        </w:rPr>
        <w:t>School of Allied Health</w:t>
      </w:r>
    </w:p>
    <w:p w14:paraId="154D2755" w14:textId="77777777" w:rsidR="00DF2760" w:rsidRDefault="00DF2760" w:rsidP="00DF2760">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22"/>
          <w:szCs w:val="22"/>
        </w:rPr>
        <w:t>Speech-Language Pathology Program</w:t>
      </w:r>
      <w:r>
        <w:rPr>
          <w:rStyle w:val="eop"/>
          <w:rFonts w:ascii="Cambria" w:hAnsi="Cambria" w:cs="Segoe UI"/>
          <w:sz w:val="22"/>
          <w:szCs w:val="22"/>
        </w:rPr>
        <w:t> </w:t>
      </w:r>
    </w:p>
    <w:p w14:paraId="4BEA9463" w14:textId="77777777" w:rsidR="00DF2760" w:rsidRDefault="00DF2760" w:rsidP="00DF2760">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color w:val="000000"/>
          <w:sz w:val="22"/>
          <w:szCs w:val="22"/>
        </w:rPr>
        <w:t>Master of Science</w:t>
      </w:r>
      <w:r>
        <w:rPr>
          <w:rStyle w:val="eop"/>
          <w:rFonts w:ascii="Cambria" w:hAnsi="Cambria" w:cs="Segoe UI"/>
          <w:color w:val="000000"/>
          <w:sz w:val="22"/>
          <w:szCs w:val="22"/>
        </w:rPr>
        <w:t> </w:t>
      </w:r>
    </w:p>
    <w:p w14:paraId="014B6FC3" w14:textId="77777777" w:rsidR="00DF2760" w:rsidRDefault="00DF2760" w:rsidP="00DF2760">
      <w:pPr>
        <w:pStyle w:val="paragraph"/>
        <w:spacing w:before="0" w:beforeAutospacing="0" w:after="0" w:afterAutospacing="0"/>
        <w:jc w:val="center"/>
        <w:textAlignment w:val="baseline"/>
        <w:rPr>
          <w:rStyle w:val="normaltextrun"/>
          <w:rFonts w:ascii="Cambria" w:hAnsi="Cambria" w:cs="Segoe UI"/>
          <w:b/>
          <w:bCs/>
          <w:color w:val="000000"/>
          <w:sz w:val="22"/>
          <w:szCs w:val="22"/>
        </w:rPr>
      </w:pPr>
      <w:r>
        <w:rPr>
          <w:rStyle w:val="normaltextrun"/>
          <w:rFonts w:ascii="Cambria" w:hAnsi="Cambria" w:cs="Segoe UI"/>
          <w:b/>
          <w:bCs/>
          <w:color w:val="000000"/>
          <w:sz w:val="22"/>
          <w:szCs w:val="22"/>
        </w:rPr>
        <w:t>Mission and Strategic Plan</w:t>
      </w:r>
    </w:p>
    <w:p w14:paraId="460B3E7E" w14:textId="77777777" w:rsidR="00DF2760" w:rsidRDefault="00DF2760" w:rsidP="00DF2760">
      <w:pPr>
        <w:pStyle w:val="paragraph"/>
        <w:spacing w:before="0" w:beforeAutospacing="0" w:after="0" w:afterAutospacing="0"/>
        <w:jc w:val="center"/>
        <w:textAlignment w:val="baseline"/>
        <w:rPr>
          <w:rStyle w:val="normaltextrun"/>
          <w:rFonts w:ascii="Cambria" w:hAnsi="Cambria" w:cs="Segoe UI"/>
          <w:b/>
          <w:bCs/>
          <w:color w:val="000000"/>
          <w:sz w:val="22"/>
          <w:szCs w:val="22"/>
        </w:rPr>
      </w:pPr>
      <w:r>
        <w:rPr>
          <w:rStyle w:val="normaltextrun"/>
          <w:rFonts w:ascii="Cambria" w:hAnsi="Cambria" w:cs="Segoe UI"/>
          <w:b/>
          <w:bCs/>
          <w:color w:val="000000"/>
          <w:sz w:val="22"/>
          <w:szCs w:val="22"/>
        </w:rPr>
        <w:t>May 2023-May 2028</w:t>
      </w:r>
    </w:p>
    <w:p w14:paraId="38693986" w14:textId="77777777" w:rsidR="00DF2760" w:rsidRDefault="00DF2760" w:rsidP="00DF2760">
      <w:pPr>
        <w:pStyle w:val="paragraph"/>
        <w:spacing w:before="0" w:beforeAutospacing="0" w:after="0" w:afterAutospacing="0"/>
        <w:jc w:val="center"/>
        <w:textAlignment w:val="baseline"/>
        <w:rPr>
          <w:rStyle w:val="normaltextrun"/>
          <w:rFonts w:ascii="Cambria" w:hAnsi="Cambria" w:cs="Segoe UI"/>
          <w:b/>
          <w:bCs/>
          <w:color w:val="000000"/>
          <w:sz w:val="22"/>
          <w:szCs w:val="22"/>
        </w:rPr>
      </w:pPr>
    </w:p>
    <w:p w14:paraId="37D08F24" w14:textId="77777777" w:rsidR="00DF2760" w:rsidRPr="00E57E23" w:rsidRDefault="00DF2760" w:rsidP="00DF2760">
      <w:pPr>
        <w:pStyle w:val="paragraph"/>
        <w:spacing w:before="0" w:beforeAutospacing="0" w:after="0" w:afterAutospacing="0"/>
        <w:textAlignment w:val="baseline"/>
        <w:rPr>
          <w:rStyle w:val="normaltextrun"/>
          <w:rFonts w:ascii="Cambria" w:hAnsi="Cambria" w:cs="Segoe UI"/>
          <w:b/>
          <w:bCs/>
          <w:color w:val="00B050"/>
          <w:sz w:val="22"/>
          <w:szCs w:val="22"/>
        </w:rPr>
      </w:pPr>
    </w:p>
    <w:p w14:paraId="57101A2A" w14:textId="77777777" w:rsidR="00DF2760" w:rsidRPr="00675807" w:rsidRDefault="00DF2760" w:rsidP="00DF2760">
      <w:pPr>
        <w:rPr>
          <w:rStyle w:val="normaltextrun"/>
          <w:rFonts w:ascii="Cambria" w:hAnsi="Cambria" w:cs="Calibri"/>
        </w:rPr>
      </w:pPr>
      <w:r w:rsidRPr="00675807">
        <w:rPr>
          <w:rStyle w:val="normaltextrun"/>
          <w:rFonts w:ascii="Cambria" w:hAnsi="Cambria" w:cs="Calibri"/>
        </w:rPr>
        <w:t xml:space="preserve">This Strategic Plan was developed throughout academic year 2022-2023. It was approved by the Speech-Language Pathology faculty and the </w:t>
      </w:r>
      <w:r w:rsidRPr="0048527C">
        <w:rPr>
          <w:rStyle w:val="normaltextrun"/>
          <w:rFonts w:ascii="Cambria" w:hAnsi="Cambria" w:cs="Calibri"/>
        </w:rPr>
        <w:t>Dean of the College of Health Sciences</w:t>
      </w:r>
      <w:r w:rsidRPr="00675807">
        <w:rPr>
          <w:rStyle w:val="normaltextrun"/>
          <w:rFonts w:ascii="Cambria" w:hAnsi="Cambria" w:cs="Calibri"/>
        </w:rPr>
        <w:t xml:space="preserve"> at the end of the Spring 2023 semester.</w:t>
      </w:r>
    </w:p>
    <w:p w14:paraId="1FC89F0B" w14:textId="77777777" w:rsidR="00DF2760" w:rsidRPr="00675807" w:rsidRDefault="00DF2760" w:rsidP="00DF2760">
      <w:pPr>
        <w:rPr>
          <w:rStyle w:val="normaltextrun"/>
          <w:rFonts w:ascii="Cambria" w:hAnsi="Cambria" w:cs="Calibri"/>
        </w:rPr>
      </w:pPr>
      <w:r w:rsidRPr="00675807">
        <w:rPr>
          <w:rStyle w:val="normaltextrun"/>
          <w:rFonts w:ascii="Cambria" w:hAnsi="Cambria" w:cs="Calibri"/>
        </w:rPr>
        <w:t xml:space="preserve">The SPLP Program is an integral part of the </w:t>
      </w:r>
      <w:r>
        <w:rPr>
          <w:rStyle w:val="normaltextrun"/>
          <w:rFonts w:ascii="Cambria" w:hAnsi="Cambria" w:cs="Calibri"/>
        </w:rPr>
        <w:t>School of Allied Health in the College o</w:t>
      </w:r>
      <w:r w:rsidRPr="00675807">
        <w:rPr>
          <w:rStyle w:val="normaltextrun"/>
          <w:rFonts w:ascii="Cambria" w:hAnsi="Cambria" w:cs="Calibri"/>
        </w:rPr>
        <w:t xml:space="preserve">f Health </w:t>
      </w:r>
      <w:r>
        <w:rPr>
          <w:rStyle w:val="normaltextrun"/>
          <w:rFonts w:ascii="Cambria" w:hAnsi="Cambria" w:cs="Calibri"/>
        </w:rPr>
        <w:t xml:space="preserve">Sciences at the </w:t>
      </w:r>
      <w:r w:rsidRPr="00675807">
        <w:rPr>
          <w:rStyle w:val="normaltextrun"/>
          <w:rFonts w:ascii="Cambria" w:hAnsi="Cambria" w:cs="Calibri"/>
        </w:rPr>
        <w:t>University of Louisiana Monroe.  Th</w:t>
      </w:r>
      <w:r>
        <w:rPr>
          <w:rStyle w:val="normaltextrun"/>
          <w:rFonts w:ascii="Cambria" w:hAnsi="Cambria" w:cs="Calibri"/>
        </w:rPr>
        <w:t>is</w:t>
      </w:r>
      <w:r w:rsidRPr="00675807">
        <w:rPr>
          <w:rStyle w:val="normaltextrun"/>
          <w:rFonts w:ascii="Cambria" w:hAnsi="Cambria" w:cs="Calibri"/>
        </w:rPr>
        <w:t xml:space="preserve"> Strategic Plan includes long-term goals </w:t>
      </w:r>
      <w:r>
        <w:rPr>
          <w:rStyle w:val="normaltextrun"/>
          <w:rFonts w:ascii="Cambria" w:hAnsi="Cambria" w:cs="Calibri"/>
        </w:rPr>
        <w:t xml:space="preserve">for Speech-Language Pathology </w:t>
      </w:r>
      <w:r w:rsidRPr="00675807">
        <w:rPr>
          <w:rStyle w:val="normaltextrun"/>
          <w:rFonts w:ascii="Cambria" w:hAnsi="Cambria" w:cs="Calibri"/>
        </w:rPr>
        <w:t xml:space="preserve">and their alignment with the </w:t>
      </w:r>
      <w:r>
        <w:rPr>
          <w:rStyle w:val="normaltextrun"/>
          <w:rFonts w:ascii="Cambria" w:hAnsi="Cambria" w:cs="Calibri"/>
        </w:rPr>
        <w:t xml:space="preserve">Strategic Plans of </w:t>
      </w:r>
      <w:r w:rsidRPr="00675807">
        <w:rPr>
          <w:rStyle w:val="normaltextrun"/>
          <w:rFonts w:ascii="Cambria" w:hAnsi="Cambria" w:cs="Calibri"/>
        </w:rPr>
        <w:t xml:space="preserve">both the College of Health Sciences </w:t>
      </w:r>
      <w:hyperlink r:id="rId10" w:history="1">
        <w:r w:rsidRPr="00996ACC">
          <w:rPr>
            <w:rStyle w:val="Hyperlink"/>
            <w:rFonts w:ascii="Cambria" w:hAnsi="Cambria" w:cs="Segoe UI"/>
            <w:i/>
          </w:rPr>
          <w:t>College of Health Sciences Strategic Plan</w:t>
        </w:r>
        <w:r>
          <w:rPr>
            <w:rStyle w:val="Hyperlink"/>
            <w:rFonts w:ascii="Cambria" w:hAnsi="Cambria" w:cs="Segoe UI"/>
          </w:rPr>
          <w:t xml:space="preserve"> </w:t>
        </w:r>
      </w:hyperlink>
      <w:r>
        <w:rPr>
          <w:rStyle w:val="normaltextrun"/>
          <w:rFonts w:ascii="Cambria" w:hAnsi="Cambria" w:cs="Segoe UI"/>
        </w:rPr>
        <w:t xml:space="preserve"> </w:t>
      </w:r>
      <w:r w:rsidRPr="00675807">
        <w:rPr>
          <w:rStyle w:val="normaltextrun"/>
          <w:rFonts w:ascii="Cambria" w:hAnsi="Cambria" w:cs="Calibri"/>
        </w:rPr>
        <w:t>and the University</w:t>
      </w:r>
      <w:r>
        <w:rPr>
          <w:rStyle w:val="normaltextrun"/>
          <w:rFonts w:ascii="Cambria" w:hAnsi="Cambria" w:cs="Calibri"/>
        </w:rPr>
        <w:t xml:space="preserve"> </w:t>
      </w:r>
      <w:hyperlink r:id="rId11" w:history="1">
        <w:r w:rsidRPr="00333533">
          <w:rPr>
            <w:rStyle w:val="Hyperlink"/>
            <w:rFonts w:ascii="Cambria" w:hAnsi="Cambria" w:cs="Segoe UI"/>
            <w:i/>
          </w:rPr>
          <w:t xml:space="preserve"> ULM Strategic Plan 2022-2027</w:t>
        </w:r>
      </w:hyperlink>
    </w:p>
    <w:p w14:paraId="6E8A1E0B" w14:textId="77777777" w:rsidR="00DF2760" w:rsidRPr="00675807" w:rsidRDefault="00DF2760" w:rsidP="00DF2760">
      <w:pPr>
        <w:rPr>
          <w:rStyle w:val="normaltextrun"/>
          <w:rFonts w:ascii="Cambria" w:hAnsi="Cambria" w:cs="Calibri"/>
        </w:rPr>
      </w:pPr>
      <w:r w:rsidRPr="00675807">
        <w:rPr>
          <w:rStyle w:val="normaltextrun"/>
          <w:rFonts w:ascii="Cambria" w:hAnsi="Cambria" w:cs="Calibri"/>
        </w:rPr>
        <w:lastRenderedPageBreak/>
        <w:t xml:space="preserve">The first section of the Strategic Plan </w:t>
      </w:r>
      <w:r>
        <w:rPr>
          <w:rStyle w:val="normaltextrun"/>
          <w:rFonts w:ascii="Cambria" w:hAnsi="Cambria" w:cs="Calibri"/>
        </w:rPr>
        <w:t xml:space="preserve">is a narrative that </w:t>
      </w:r>
      <w:r w:rsidRPr="00675807">
        <w:rPr>
          <w:rStyle w:val="normaltextrun"/>
          <w:rFonts w:ascii="Cambria" w:hAnsi="Cambria" w:cs="Calibri"/>
        </w:rPr>
        <w:t>delineates four focus areas with the applicable specific goal and how each aligns with the Strategic Plans of both the College of Health Sciences and the University</w:t>
      </w:r>
      <w:r>
        <w:rPr>
          <w:rStyle w:val="normaltextrun"/>
          <w:rFonts w:ascii="Cambria" w:hAnsi="Cambria" w:cs="Calibri"/>
        </w:rPr>
        <w:t>.</w:t>
      </w:r>
    </w:p>
    <w:p w14:paraId="43AF7CEA" w14:textId="77777777" w:rsidR="00DF2760" w:rsidRPr="00675807" w:rsidRDefault="00DF2760" w:rsidP="00DF2760">
      <w:pPr>
        <w:rPr>
          <w:rStyle w:val="normaltextrun"/>
          <w:rFonts w:ascii="Cambria" w:hAnsi="Cambria" w:cs="Calibri"/>
        </w:rPr>
      </w:pPr>
      <w:r w:rsidRPr="00675807">
        <w:rPr>
          <w:rStyle w:val="normaltextrun"/>
          <w:rFonts w:ascii="Cambria" w:hAnsi="Cambria" w:cs="Calibri"/>
        </w:rPr>
        <w:t>The second section of the Strategic Plan is a chart that represents the Goals and Objectives of the Focus areas with applicable strategies and timelines.</w:t>
      </w:r>
    </w:p>
    <w:p w14:paraId="3E57ECA8" w14:textId="77777777" w:rsidR="00DF2760" w:rsidRPr="00333533" w:rsidRDefault="00DF2760" w:rsidP="00DF2760">
      <w:pPr>
        <w:rPr>
          <w:rStyle w:val="normaltextrun"/>
          <w:rFonts w:ascii="Cambria" w:hAnsi="Cambria" w:cs="Calibri"/>
        </w:rPr>
      </w:pPr>
      <w:r w:rsidRPr="00675807">
        <w:rPr>
          <w:rStyle w:val="normaltextrun"/>
          <w:rFonts w:ascii="Cambria" w:hAnsi="Cambria" w:cs="Calibri"/>
        </w:rPr>
        <w:t xml:space="preserve">The third section is a chart that reflects the assessment schedule for the Strategic Plan as related to the Focus Goals:  High Quality Training, Integration of Coursework in Clinical Education, Research, and Diversity.  </w:t>
      </w:r>
    </w:p>
    <w:p w14:paraId="4E1EC617" w14:textId="77777777" w:rsidR="00DF2760" w:rsidRPr="00B43939" w:rsidRDefault="00DF2760" w:rsidP="00DF2760">
      <w:pPr>
        <w:pStyle w:val="paragraph"/>
        <w:spacing w:before="0" w:beforeAutospacing="0" w:after="0" w:afterAutospacing="0"/>
        <w:textAlignment w:val="baseline"/>
        <w:rPr>
          <w:rStyle w:val="normaltextrun"/>
          <w:rFonts w:ascii="Cambria" w:hAnsi="Cambria" w:cs="Segoe UI"/>
          <w:b/>
          <w:sz w:val="22"/>
          <w:szCs w:val="22"/>
        </w:rPr>
      </w:pPr>
      <w:r w:rsidRPr="00B43939">
        <w:rPr>
          <w:rStyle w:val="normaltextrun"/>
          <w:rFonts w:ascii="Cambria" w:hAnsi="Cambria" w:cs="Segoe UI"/>
          <w:b/>
          <w:sz w:val="22"/>
          <w:szCs w:val="22"/>
        </w:rPr>
        <w:t xml:space="preserve">Mission: </w:t>
      </w:r>
    </w:p>
    <w:p w14:paraId="0DA25120" w14:textId="77777777" w:rsidR="00DF2760" w:rsidRPr="00B877E9" w:rsidRDefault="00DF2760" w:rsidP="00DF2760">
      <w:pPr>
        <w:pStyle w:val="paragraph"/>
        <w:spacing w:before="0" w:beforeAutospacing="0" w:after="0" w:afterAutospacing="0"/>
        <w:textAlignment w:val="baseline"/>
        <w:rPr>
          <w:rStyle w:val="normaltextrun"/>
          <w:rFonts w:ascii="Cambria" w:hAnsi="Cambria" w:cs="Segoe UI"/>
          <w:sz w:val="22"/>
          <w:szCs w:val="22"/>
        </w:rPr>
      </w:pPr>
    </w:p>
    <w:p w14:paraId="270EFA44" w14:textId="77777777" w:rsidR="00DF2760" w:rsidRPr="00B877E9" w:rsidRDefault="00DF2760" w:rsidP="00DF2760">
      <w:pPr>
        <w:pStyle w:val="paragraph"/>
        <w:spacing w:before="0" w:beforeAutospacing="0" w:after="0" w:afterAutospacing="0"/>
        <w:textAlignment w:val="baseline"/>
        <w:rPr>
          <w:rStyle w:val="normaltextrun"/>
          <w:rFonts w:ascii="Cambria" w:hAnsi="Cambria" w:cs="Segoe UI"/>
          <w:sz w:val="22"/>
          <w:szCs w:val="22"/>
        </w:rPr>
      </w:pPr>
      <w:r w:rsidRPr="00B877E9">
        <w:rPr>
          <w:rFonts w:ascii="Cambria" w:hAnsi="Cambria"/>
          <w:color w:val="000000"/>
          <w:sz w:val="22"/>
          <w:szCs w:val="22"/>
          <w:shd w:val="clear" w:color="auto" w:fill="FFFFFF"/>
        </w:rPr>
        <w:t xml:space="preserve">The Speech-Language Pathology program is committed to educating and training students to apply speech-language pathology knowledge and skills with diverse populations across a broad range of settings and the life span. </w:t>
      </w:r>
      <w:r w:rsidRPr="006F604B">
        <w:rPr>
          <w:rFonts w:ascii="Cambria" w:hAnsi="Cambria"/>
          <w:color w:val="000000"/>
          <w:sz w:val="22"/>
          <w:szCs w:val="22"/>
          <w:shd w:val="clear" w:color="auto" w:fill="FFFFFF"/>
        </w:rPr>
        <w:t>The M.S. program strives to integrate didactic academic coursework with on- and off-campus clinical education experiences to prepare students for the workforce in a wide variety of settings to serve an everchanging society.</w:t>
      </w:r>
      <w:r w:rsidRPr="00B877E9">
        <w:rPr>
          <w:rFonts w:ascii="Cambria" w:hAnsi="Cambria"/>
          <w:color w:val="000000"/>
          <w:sz w:val="22"/>
          <w:szCs w:val="22"/>
          <w:shd w:val="clear" w:color="auto" w:fill="FFFFFF"/>
        </w:rPr>
        <w:t xml:space="preserve"> </w:t>
      </w:r>
    </w:p>
    <w:p w14:paraId="04A3BAAE" w14:textId="77777777" w:rsidR="00DF2760" w:rsidRPr="00B877E9" w:rsidRDefault="00DF2760" w:rsidP="00DF2760">
      <w:pPr>
        <w:pStyle w:val="paragraph"/>
        <w:spacing w:before="0" w:beforeAutospacing="0" w:after="0" w:afterAutospacing="0"/>
        <w:textAlignment w:val="baseline"/>
        <w:rPr>
          <w:rStyle w:val="eop"/>
          <w:rFonts w:ascii="Cambria" w:hAnsi="Cambria" w:cs="Segoe UI"/>
          <w:sz w:val="22"/>
          <w:szCs w:val="22"/>
        </w:rPr>
      </w:pPr>
      <w:r w:rsidRPr="00B877E9">
        <w:rPr>
          <w:rStyle w:val="eop"/>
          <w:rFonts w:ascii="Cambria" w:hAnsi="Cambria" w:cs="Segoe UI"/>
          <w:sz w:val="22"/>
          <w:szCs w:val="22"/>
        </w:rPr>
        <w:t> </w:t>
      </w:r>
    </w:p>
    <w:p w14:paraId="183D4CA0" w14:textId="77777777" w:rsidR="00DF2760" w:rsidRPr="00B43939" w:rsidRDefault="00DF2760" w:rsidP="00DF2760">
      <w:pPr>
        <w:pStyle w:val="paragraph"/>
        <w:spacing w:before="0" w:beforeAutospacing="0" w:after="0" w:afterAutospacing="0"/>
        <w:textAlignment w:val="baseline"/>
        <w:rPr>
          <w:rFonts w:ascii="Cambria" w:hAnsi="Cambria" w:cs="Segoe UI"/>
          <w:b/>
          <w:sz w:val="22"/>
          <w:szCs w:val="22"/>
        </w:rPr>
      </w:pPr>
      <w:r w:rsidRPr="00B43939">
        <w:rPr>
          <w:rFonts w:ascii="Cambria" w:hAnsi="Cambria" w:cs="Segoe UI"/>
          <w:b/>
          <w:sz w:val="22"/>
          <w:szCs w:val="22"/>
        </w:rPr>
        <w:t xml:space="preserve">Strategic </w:t>
      </w:r>
      <w:r>
        <w:rPr>
          <w:rFonts w:ascii="Cambria" w:hAnsi="Cambria" w:cs="Segoe UI"/>
          <w:b/>
          <w:sz w:val="22"/>
          <w:szCs w:val="22"/>
        </w:rPr>
        <w:t>Plan</w:t>
      </w:r>
      <w:r w:rsidRPr="00B43939">
        <w:rPr>
          <w:rFonts w:ascii="Cambria" w:hAnsi="Cambria" w:cs="Segoe UI"/>
          <w:b/>
          <w:sz w:val="22"/>
          <w:szCs w:val="22"/>
        </w:rPr>
        <w:t xml:space="preserve">: </w:t>
      </w:r>
    </w:p>
    <w:p w14:paraId="02B15E6F" w14:textId="77777777" w:rsidR="00DF2760" w:rsidRPr="00E64A26" w:rsidRDefault="00DF2760" w:rsidP="00DF2760">
      <w:pPr>
        <w:pStyle w:val="paragraph"/>
        <w:spacing w:before="0" w:beforeAutospacing="0" w:after="0" w:afterAutospacing="0"/>
        <w:textAlignment w:val="baseline"/>
        <w:rPr>
          <w:rFonts w:ascii="Cambria" w:hAnsi="Cambria" w:cs="Segoe UI"/>
          <w:sz w:val="22"/>
          <w:szCs w:val="22"/>
        </w:rPr>
      </w:pPr>
    </w:p>
    <w:p w14:paraId="698086AA" w14:textId="77777777" w:rsidR="00DF2760" w:rsidRPr="00E64A26" w:rsidRDefault="00DF2760" w:rsidP="00DF2760">
      <w:pPr>
        <w:pStyle w:val="paragraph"/>
        <w:spacing w:before="0" w:beforeAutospacing="0" w:after="0" w:afterAutospacing="0"/>
        <w:textAlignment w:val="baseline"/>
        <w:rPr>
          <w:rStyle w:val="normaltextrun"/>
          <w:rFonts w:ascii="Cambria" w:hAnsi="Cambria" w:cs="Segoe UI"/>
          <w:b/>
          <w:bCs/>
          <w:i/>
          <w:iCs/>
          <w:sz w:val="22"/>
          <w:szCs w:val="22"/>
        </w:rPr>
      </w:pPr>
      <w:r w:rsidRPr="00E64A26">
        <w:rPr>
          <w:rStyle w:val="normaltextrun"/>
          <w:rFonts w:ascii="Cambria" w:hAnsi="Cambria" w:cs="Segoe UI"/>
          <w:b/>
          <w:bCs/>
          <w:i/>
          <w:iCs/>
          <w:sz w:val="22"/>
          <w:szCs w:val="22"/>
        </w:rPr>
        <w:t>Focus:  High Quality Training</w:t>
      </w:r>
    </w:p>
    <w:p w14:paraId="02BB0666" w14:textId="77777777" w:rsidR="00DF2760" w:rsidRDefault="00DF2760" w:rsidP="00DF2760">
      <w:pPr>
        <w:pStyle w:val="paragraph"/>
        <w:spacing w:before="0" w:beforeAutospacing="0" w:after="0" w:afterAutospacing="0"/>
        <w:textAlignment w:val="baseline"/>
        <w:rPr>
          <w:rStyle w:val="normaltextrun"/>
          <w:rFonts w:ascii="Cambria" w:hAnsi="Cambria" w:cs="Segoe UI"/>
          <w:b/>
          <w:bCs/>
          <w:i/>
          <w:iCs/>
          <w:sz w:val="22"/>
          <w:szCs w:val="22"/>
        </w:rPr>
      </w:pPr>
    </w:p>
    <w:p w14:paraId="5BF12AFB" w14:textId="77777777" w:rsidR="00DF2760" w:rsidRPr="00B877E9" w:rsidRDefault="00DF2760" w:rsidP="00DF2760">
      <w:pPr>
        <w:pStyle w:val="paragraph"/>
        <w:spacing w:before="0" w:beforeAutospacing="0" w:after="0" w:afterAutospacing="0"/>
        <w:textAlignment w:val="baseline"/>
        <w:rPr>
          <w:rStyle w:val="eop"/>
          <w:rFonts w:ascii="Cambria" w:hAnsi="Cambria" w:cs="Segoe UI"/>
          <w:sz w:val="22"/>
          <w:szCs w:val="22"/>
        </w:rPr>
      </w:pPr>
      <w:r w:rsidRPr="00B877E9">
        <w:rPr>
          <w:rStyle w:val="normaltextrun"/>
          <w:rFonts w:ascii="Cambria" w:hAnsi="Cambria" w:cs="Segoe UI"/>
          <w:b/>
          <w:bCs/>
          <w:i/>
          <w:iCs/>
          <w:sz w:val="22"/>
          <w:szCs w:val="22"/>
        </w:rPr>
        <w:t>Goal 1:</w:t>
      </w:r>
      <w:r w:rsidRPr="00B877E9">
        <w:rPr>
          <w:rStyle w:val="normaltextrun"/>
          <w:rFonts w:ascii="Cambria" w:hAnsi="Cambria" w:cs="Segoe UI"/>
          <w:sz w:val="22"/>
          <w:szCs w:val="22"/>
        </w:rPr>
        <w:t xml:space="preserve"> </w:t>
      </w:r>
      <w:r w:rsidRPr="00B877E9">
        <w:rPr>
          <w:rStyle w:val="normaltextrun"/>
          <w:rFonts w:ascii="Cambria" w:hAnsi="Cambria" w:cs="Segoe UI"/>
          <w:i/>
          <w:iCs/>
          <w:sz w:val="22"/>
          <w:szCs w:val="22"/>
        </w:rPr>
        <w:t>To provide high quality educational and training opportunities for students to</w:t>
      </w:r>
      <w:r>
        <w:rPr>
          <w:rStyle w:val="normaltextrun"/>
          <w:rFonts w:ascii="Cambria" w:hAnsi="Cambria" w:cs="Segoe UI"/>
          <w:i/>
          <w:iCs/>
          <w:sz w:val="22"/>
          <w:szCs w:val="22"/>
        </w:rPr>
        <w:t xml:space="preserve"> acquire</w:t>
      </w:r>
      <w:r w:rsidRPr="00B877E9">
        <w:rPr>
          <w:rStyle w:val="normaltextrun"/>
          <w:rFonts w:ascii="Cambria" w:hAnsi="Cambria" w:cs="Segoe UI"/>
          <w:i/>
          <w:iCs/>
          <w:sz w:val="22"/>
          <w:szCs w:val="22"/>
        </w:rPr>
        <w:t xml:space="preserve"> speech-language pathology knowledge and skills </w:t>
      </w:r>
      <w:r>
        <w:rPr>
          <w:rStyle w:val="normaltextrun"/>
          <w:rFonts w:ascii="Cambria" w:hAnsi="Cambria" w:cs="Segoe UI"/>
          <w:i/>
          <w:iCs/>
          <w:sz w:val="22"/>
          <w:szCs w:val="22"/>
        </w:rPr>
        <w:t xml:space="preserve">and to </w:t>
      </w:r>
      <w:r w:rsidRPr="00B877E9">
        <w:rPr>
          <w:rStyle w:val="normaltextrun"/>
          <w:rFonts w:ascii="Cambria" w:hAnsi="Cambria" w:cs="Segoe UI"/>
          <w:i/>
          <w:iCs/>
          <w:sz w:val="22"/>
          <w:szCs w:val="22"/>
        </w:rPr>
        <w:t>meet entry-level qualifications to practice as a speech-language pathologist to a diverse population.</w:t>
      </w:r>
      <w:r w:rsidRPr="00B877E9">
        <w:rPr>
          <w:rStyle w:val="eop"/>
          <w:rFonts w:ascii="Cambria" w:hAnsi="Cambria" w:cs="Segoe UI"/>
          <w:sz w:val="22"/>
          <w:szCs w:val="22"/>
        </w:rPr>
        <w:t> </w:t>
      </w:r>
    </w:p>
    <w:p w14:paraId="4E0AB44E" w14:textId="77777777" w:rsidR="00DF2760" w:rsidRPr="00B877E9" w:rsidRDefault="00DF2760" w:rsidP="00DF2760">
      <w:pPr>
        <w:pStyle w:val="paragraph"/>
        <w:spacing w:before="0" w:beforeAutospacing="0" w:after="0" w:afterAutospacing="0"/>
        <w:textAlignment w:val="baseline"/>
        <w:rPr>
          <w:rFonts w:ascii="Cambria" w:hAnsi="Cambria" w:cs="Segoe UI"/>
          <w:sz w:val="22"/>
          <w:szCs w:val="22"/>
        </w:rPr>
      </w:pPr>
    </w:p>
    <w:p w14:paraId="0BB3EC01" w14:textId="77777777" w:rsidR="00DF2760" w:rsidRDefault="00DF2760" w:rsidP="00DF2760">
      <w:pPr>
        <w:pStyle w:val="paragraph"/>
        <w:spacing w:before="0" w:beforeAutospacing="0" w:after="0" w:afterAutospacing="0"/>
        <w:textAlignment w:val="baseline"/>
        <w:rPr>
          <w:rStyle w:val="normaltextrun"/>
          <w:rFonts w:ascii="Cambria" w:hAnsi="Cambria" w:cs="Segoe UI"/>
          <w:sz w:val="22"/>
          <w:szCs w:val="22"/>
        </w:rPr>
      </w:pPr>
      <w:r w:rsidRPr="005F501B">
        <w:rPr>
          <w:rStyle w:val="normaltextrun"/>
          <w:rFonts w:ascii="Cambria" w:hAnsi="Cambria" w:cs="Segoe UI"/>
          <w:sz w:val="22"/>
          <w:szCs w:val="22"/>
        </w:rPr>
        <w:t xml:space="preserve">Graduate Speech-Language Pathology students acquire knowledge and skills through didactic and clinical courses which are documented in </w:t>
      </w:r>
      <w:r w:rsidRPr="00F26B81">
        <w:rPr>
          <w:rStyle w:val="normaltextrun"/>
          <w:rFonts w:ascii="Cambria" w:hAnsi="Cambria" w:cs="Segoe UI"/>
          <w:sz w:val="22"/>
          <w:szCs w:val="22"/>
        </w:rPr>
        <w:t>CALIPSO.</w:t>
      </w:r>
      <w:r w:rsidRPr="005F501B">
        <w:rPr>
          <w:rStyle w:val="normaltextrun"/>
          <w:rFonts w:ascii="Cambria" w:hAnsi="Cambria" w:cs="Segoe UI"/>
          <w:sz w:val="22"/>
          <w:szCs w:val="22"/>
        </w:rPr>
        <w:t xml:space="preserve">  Each semester, the student and their major advisor, a member of the Graduate Faculty, review the student’s individualized degree plan during formal advising. </w:t>
      </w:r>
    </w:p>
    <w:p w14:paraId="1071A9C6" w14:textId="77777777" w:rsidR="00DF2760" w:rsidRPr="005F501B" w:rsidRDefault="00DF2760" w:rsidP="00DF2760">
      <w:pPr>
        <w:pStyle w:val="paragraph"/>
        <w:spacing w:before="0" w:beforeAutospacing="0" w:after="0" w:afterAutospacing="0"/>
        <w:textAlignment w:val="baseline"/>
        <w:rPr>
          <w:rFonts w:ascii="Cambria" w:hAnsi="Cambria" w:cs="Segoe UI"/>
          <w:sz w:val="22"/>
          <w:szCs w:val="22"/>
        </w:rPr>
      </w:pPr>
    </w:p>
    <w:p w14:paraId="738AC860" w14:textId="77777777" w:rsidR="00DF2760" w:rsidRPr="005F501B" w:rsidRDefault="00DF2760" w:rsidP="00DF2760">
      <w:pPr>
        <w:pStyle w:val="paragraph"/>
        <w:spacing w:before="0" w:beforeAutospacing="0" w:after="0" w:afterAutospacing="0"/>
        <w:textAlignment w:val="baseline"/>
        <w:rPr>
          <w:rStyle w:val="normaltextrun"/>
          <w:rFonts w:ascii="Cambria" w:hAnsi="Cambria" w:cs="Calibri"/>
          <w:i/>
          <w:iCs/>
          <w:sz w:val="22"/>
          <w:szCs w:val="22"/>
        </w:rPr>
      </w:pPr>
      <w:r w:rsidRPr="005F501B">
        <w:rPr>
          <w:rStyle w:val="normaltextrun"/>
          <w:rFonts w:ascii="Cambria" w:hAnsi="Cambria" w:cs="Segoe UI"/>
          <w:sz w:val="22"/>
          <w:szCs w:val="22"/>
          <w:u w:val="single"/>
        </w:rPr>
        <w:t>Alignment with the COHS mission</w:t>
      </w:r>
      <w:r>
        <w:rPr>
          <w:rStyle w:val="normaltextrun"/>
          <w:rFonts w:ascii="Cambria" w:hAnsi="Cambria" w:cs="Segoe UI"/>
          <w:sz w:val="22"/>
          <w:szCs w:val="22"/>
        </w:rPr>
        <w:t xml:space="preserve">. </w:t>
      </w:r>
      <w:bookmarkStart w:id="0" w:name="_Hlk132976124"/>
      <w:r>
        <w:rPr>
          <w:rStyle w:val="normaltextrun"/>
          <w:rFonts w:ascii="Cambria" w:hAnsi="Cambria" w:cs="Segoe UI"/>
          <w:sz w:val="22"/>
          <w:szCs w:val="22"/>
        </w:rPr>
        <w:t>This goal aligns with the COHS Mission</w:t>
      </w:r>
      <w:r w:rsidRPr="005F501B">
        <w:rPr>
          <w:rStyle w:val="normaltextrun"/>
          <w:rFonts w:ascii="Cambria" w:hAnsi="Cambria" w:cs="Segoe UI"/>
          <w:sz w:val="22"/>
          <w:szCs w:val="22"/>
        </w:rPr>
        <w:t xml:space="preserve"> </w:t>
      </w:r>
      <w:bookmarkEnd w:id="0"/>
      <w:r w:rsidRPr="005F501B">
        <w:rPr>
          <w:rStyle w:val="normaltextrun"/>
          <w:rFonts w:ascii="Cambria" w:hAnsi="Cambria" w:cs="Calibri"/>
          <w:i/>
          <w:iCs/>
          <w:sz w:val="22"/>
          <w:szCs w:val="22"/>
          <w:shd w:val="clear" w:color="auto" w:fill="FFFFFF"/>
        </w:rPr>
        <w:t xml:space="preserve">“to </w:t>
      </w:r>
      <w:r>
        <w:rPr>
          <w:rStyle w:val="normaltextrun"/>
          <w:rFonts w:ascii="Cambria" w:hAnsi="Cambria" w:cs="Calibri"/>
          <w:i/>
          <w:iCs/>
          <w:sz w:val="22"/>
          <w:szCs w:val="22"/>
          <w:shd w:val="clear" w:color="auto" w:fill="FFFFFF"/>
        </w:rPr>
        <w:t xml:space="preserve">prepare students as health practitioners to </w:t>
      </w:r>
      <w:r w:rsidRPr="005F501B">
        <w:rPr>
          <w:rStyle w:val="normaltextrun"/>
          <w:rFonts w:ascii="Cambria" w:hAnsi="Cambria" w:cs="Calibri"/>
          <w:i/>
          <w:iCs/>
          <w:sz w:val="22"/>
          <w:szCs w:val="22"/>
          <w:shd w:val="clear" w:color="auto" w:fill="FFFFFF"/>
        </w:rPr>
        <w:t>improve the health, health care, and well-being of individuals, families, and communities in Northeast Louisiana and beyond through education, service, and research,</w:t>
      </w:r>
      <w:r w:rsidRPr="005F501B">
        <w:rPr>
          <w:rStyle w:val="normaltextrun"/>
          <w:rFonts w:ascii="Cambria" w:hAnsi="Cambria" w:cs="Calibri"/>
          <w:i/>
          <w:iCs/>
          <w:sz w:val="22"/>
          <w:szCs w:val="22"/>
        </w:rPr>
        <w:t>”.</w:t>
      </w:r>
      <w:r>
        <w:rPr>
          <w:rStyle w:val="normaltextrun"/>
          <w:rFonts w:ascii="Cambria" w:hAnsi="Cambria" w:cs="Calibri"/>
          <w:i/>
          <w:iCs/>
          <w:sz w:val="22"/>
          <w:szCs w:val="22"/>
        </w:rPr>
        <w:t xml:space="preserve">  </w:t>
      </w:r>
      <w:hyperlink r:id="rId12" w:history="1">
        <w:r w:rsidRPr="00996ACC">
          <w:rPr>
            <w:rStyle w:val="Hyperlink"/>
            <w:rFonts w:ascii="Cambria" w:hAnsi="Cambria" w:cs="Segoe UI"/>
            <w:i/>
          </w:rPr>
          <w:t xml:space="preserve">College of Health Sciences Strategic Plan </w:t>
        </w:r>
      </w:hyperlink>
      <w:r w:rsidRPr="00E556F5">
        <w:rPr>
          <w:rStyle w:val="FollowedHyperlink"/>
          <w:rFonts w:ascii="Cambria" w:hAnsi="Cambria" w:cs="Segoe UI"/>
          <w:color w:val="FF0000"/>
          <w:sz w:val="22"/>
          <w:szCs w:val="22"/>
        </w:rPr>
        <w:t xml:space="preserve"> </w:t>
      </w:r>
      <w:r w:rsidRPr="00E27B13">
        <w:rPr>
          <w:rStyle w:val="normaltextrun"/>
          <w:rFonts w:ascii="Cambria" w:hAnsi="Cambria" w:cs="Segoe UI"/>
          <w:sz w:val="22"/>
          <w:szCs w:val="22"/>
        </w:rPr>
        <w:t>(p</w:t>
      </w:r>
      <w:r>
        <w:rPr>
          <w:rStyle w:val="normaltextrun"/>
          <w:rFonts w:ascii="Cambria" w:hAnsi="Cambria" w:cs="Segoe UI"/>
          <w:sz w:val="22"/>
          <w:szCs w:val="22"/>
        </w:rPr>
        <w:t>.</w:t>
      </w:r>
      <w:r w:rsidRPr="00E27B13">
        <w:rPr>
          <w:rStyle w:val="normaltextrun"/>
          <w:rFonts w:ascii="Cambria" w:hAnsi="Cambria" w:cs="Segoe UI"/>
          <w:sz w:val="22"/>
          <w:szCs w:val="22"/>
        </w:rPr>
        <w:t>1)</w:t>
      </w:r>
    </w:p>
    <w:p w14:paraId="2E35F49A" w14:textId="77777777" w:rsidR="00DF2760" w:rsidRPr="005F501B" w:rsidRDefault="00DF2760" w:rsidP="00DF2760">
      <w:pPr>
        <w:pStyle w:val="paragraph"/>
        <w:spacing w:before="0" w:beforeAutospacing="0" w:after="0" w:afterAutospacing="0"/>
        <w:textAlignment w:val="baseline"/>
        <w:rPr>
          <w:rStyle w:val="normaltextrun"/>
          <w:rFonts w:ascii="Cambria" w:hAnsi="Cambria" w:cs="Calibri"/>
          <w:iCs/>
          <w:sz w:val="22"/>
          <w:szCs w:val="22"/>
        </w:rPr>
      </w:pPr>
    </w:p>
    <w:p w14:paraId="66F576CF" w14:textId="77777777" w:rsidR="00DF2760" w:rsidRPr="005F501B" w:rsidRDefault="00DF2760" w:rsidP="00DF2760">
      <w:pPr>
        <w:pStyle w:val="paragraph"/>
        <w:spacing w:before="0" w:beforeAutospacing="0" w:after="0" w:afterAutospacing="0"/>
        <w:textAlignment w:val="baseline"/>
        <w:rPr>
          <w:rStyle w:val="normaltextrun"/>
          <w:rFonts w:ascii="Cambria" w:hAnsi="Cambria" w:cs="Calibri"/>
          <w:i/>
          <w:iCs/>
          <w:sz w:val="22"/>
          <w:szCs w:val="22"/>
        </w:rPr>
      </w:pPr>
      <w:bookmarkStart w:id="1" w:name="_Hlk131660633"/>
      <w:r w:rsidRPr="005F501B">
        <w:rPr>
          <w:rStyle w:val="normaltextrun"/>
          <w:rFonts w:ascii="Cambria" w:hAnsi="Cambria" w:cs="Calibri"/>
          <w:iCs/>
          <w:sz w:val="22"/>
          <w:szCs w:val="22"/>
          <w:u w:val="single"/>
        </w:rPr>
        <w:t xml:space="preserve">Alignment with </w:t>
      </w:r>
      <w:r w:rsidRPr="00F26B81">
        <w:rPr>
          <w:rStyle w:val="normaltextrun"/>
          <w:rFonts w:ascii="Cambria" w:hAnsi="Cambria" w:cs="Calibri"/>
          <w:iCs/>
          <w:sz w:val="22"/>
          <w:szCs w:val="22"/>
          <w:u w:val="single"/>
        </w:rPr>
        <w:t>ULM Mission</w:t>
      </w:r>
      <w:r w:rsidRPr="005F501B">
        <w:rPr>
          <w:rStyle w:val="normaltextrun"/>
          <w:rFonts w:ascii="Cambria" w:hAnsi="Cambria" w:cs="Calibri"/>
          <w:iCs/>
          <w:sz w:val="22"/>
          <w:szCs w:val="22"/>
        </w:rPr>
        <w:t xml:space="preserve">: </w:t>
      </w:r>
      <w:bookmarkStart w:id="2" w:name="_Hlk132976192"/>
      <w:r>
        <w:rPr>
          <w:rStyle w:val="normaltextrun"/>
          <w:rFonts w:ascii="Cambria" w:hAnsi="Cambria" w:cs="Calibri"/>
          <w:iCs/>
          <w:sz w:val="22"/>
          <w:szCs w:val="22"/>
        </w:rPr>
        <w:t xml:space="preserve">This goal aligns with the ULM Mission as it </w:t>
      </w:r>
      <w:bookmarkEnd w:id="2"/>
      <w:r>
        <w:rPr>
          <w:rStyle w:val="normaltextrun"/>
          <w:rFonts w:ascii="Cambria" w:hAnsi="Cambria" w:cs="Calibri"/>
          <w:i/>
          <w:iCs/>
          <w:sz w:val="22"/>
          <w:szCs w:val="22"/>
        </w:rPr>
        <w:t>“</w:t>
      </w:r>
      <w:r w:rsidRPr="005F501B">
        <w:rPr>
          <w:rStyle w:val="normaltextrun"/>
          <w:rFonts w:ascii="Cambria" w:hAnsi="Cambria" w:cs="Calibri"/>
          <w:i/>
          <w:iCs/>
          <w:sz w:val="22"/>
          <w:szCs w:val="22"/>
        </w:rPr>
        <w:t>prepares individuals from northeast Louisiana and beyond to compete, succeed, and contribute in an ever-changing global society through a transformative education while positively impacting society through research and service”.</w:t>
      </w:r>
      <w:r>
        <w:rPr>
          <w:rStyle w:val="normaltextrun"/>
          <w:rFonts w:ascii="Cambria" w:hAnsi="Cambria" w:cs="Calibri"/>
          <w:i/>
          <w:iCs/>
          <w:sz w:val="22"/>
          <w:szCs w:val="22"/>
        </w:rPr>
        <w:t xml:space="preserve"> </w:t>
      </w:r>
      <w:hyperlink r:id="rId13" w:history="1">
        <w:r w:rsidRPr="00333533">
          <w:rPr>
            <w:rStyle w:val="Hyperlink"/>
            <w:rFonts w:ascii="Cambria" w:hAnsi="Cambria" w:cs="Segoe UI"/>
            <w:i/>
          </w:rPr>
          <w:t xml:space="preserve"> ULM Strategic Plan 2022-2027</w:t>
        </w:r>
      </w:hyperlink>
      <w:r>
        <w:rPr>
          <w:rStyle w:val="normaltextrun"/>
          <w:rFonts w:ascii="Cambria" w:hAnsi="Cambria" w:cs="Calibri"/>
          <w:i/>
          <w:iCs/>
          <w:sz w:val="22"/>
          <w:szCs w:val="22"/>
        </w:rPr>
        <w:t xml:space="preserve">  </w:t>
      </w:r>
      <w:r w:rsidRPr="00E27B13">
        <w:rPr>
          <w:rStyle w:val="normaltextrun"/>
          <w:rFonts w:ascii="Cambria" w:hAnsi="Cambria" w:cs="Calibri"/>
          <w:iCs/>
          <w:sz w:val="22"/>
          <w:szCs w:val="22"/>
        </w:rPr>
        <w:t>(p</w:t>
      </w:r>
      <w:r>
        <w:rPr>
          <w:rStyle w:val="normaltextrun"/>
          <w:rFonts w:ascii="Cambria" w:hAnsi="Cambria" w:cs="Calibri"/>
          <w:iCs/>
          <w:sz w:val="22"/>
          <w:szCs w:val="22"/>
        </w:rPr>
        <w:t>.</w:t>
      </w:r>
      <w:r w:rsidRPr="00E27B13">
        <w:rPr>
          <w:rStyle w:val="normaltextrun"/>
          <w:rFonts w:ascii="Cambria" w:hAnsi="Cambria" w:cs="Calibri"/>
          <w:iCs/>
          <w:sz w:val="22"/>
          <w:szCs w:val="22"/>
        </w:rPr>
        <w:t xml:space="preserve"> 2)</w:t>
      </w:r>
    </w:p>
    <w:bookmarkEnd w:id="1"/>
    <w:p w14:paraId="71DBCC3F" w14:textId="77777777" w:rsidR="00DF2760" w:rsidRPr="00B877E9" w:rsidRDefault="00DF2760" w:rsidP="00DF2760">
      <w:pPr>
        <w:pStyle w:val="paragraph"/>
        <w:spacing w:before="0" w:beforeAutospacing="0" w:after="0" w:afterAutospacing="0"/>
        <w:textAlignment w:val="baseline"/>
        <w:rPr>
          <w:rFonts w:ascii="Cambria" w:hAnsi="Cambria" w:cs="Segoe UI"/>
          <w:sz w:val="22"/>
          <w:szCs w:val="22"/>
        </w:rPr>
      </w:pPr>
    </w:p>
    <w:p w14:paraId="1837800E" w14:textId="77777777" w:rsidR="00DF2760" w:rsidRPr="00E64A26" w:rsidRDefault="00DF2760" w:rsidP="00DF2760">
      <w:pPr>
        <w:pStyle w:val="paragraph"/>
        <w:spacing w:before="0" w:beforeAutospacing="0" w:after="0" w:afterAutospacing="0"/>
        <w:textAlignment w:val="baseline"/>
        <w:rPr>
          <w:rStyle w:val="normaltextrun"/>
          <w:rFonts w:ascii="Cambria" w:hAnsi="Cambria" w:cs="Segoe UI"/>
          <w:b/>
          <w:bCs/>
          <w:i/>
          <w:iCs/>
          <w:sz w:val="22"/>
          <w:szCs w:val="22"/>
        </w:rPr>
      </w:pPr>
      <w:r w:rsidRPr="00E64A26">
        <w:rPr>
          <w:rStyle w:val="normaltextrun"/>
          <w:rFonts w:ascii="Cambria" w:hAnsi="Cambria" w:cs="Segoe UI"/>
          <w:b/>
          <w:bCs/>
          <w:i/>
          <w:iCs/>
          <w:sz w:val="22"/>
          <w:szCs w:val="22"/>
        </w:rPr>
        <w:t>Focus: Integration of course work in clinical education</w:t>
      </w:r>
    </w:p>
    <w:p w14:paraId="2438539B" w14:textId="77777777" w:rsidR="00DF2760" w:rsidRDefault="00DF2760" w:rsidP="00DF2760">
      <w:pPr>
        <w:pStyle w:val="paragraph"/>
        <w:spacing w:before="0" w:beforeAutospacing="0" w:after="0" w:afterAutospacing="0"/>
        <w:textAlignment w:val="baseline"/>
        <w:rPr>
          <w:rStyle w:val="normaltextrun"/>
          <w:rFonts w:ascii="Cambria" w:hAnsi="Cambria" w:cs="Segoe UI"/>
          <w:b/>
          <w:bCs/>
          <w:i/>
          <w:iCs/>
          <w:sz w:val="22"/>
          <w:szCs w:val="22"/>
        </w:rPr>
      </w:pPr>
    </w:p>
    <w:p w14:paraId="1FEC35D4" w14:textId="77777777" w:rsidR="00DF2760" w:rsidRPr="00B877E9" w:rsidRDefault="00DF2760" w:rsidP="00DF2760">
      <w:pPr>
        <w:pStyle w:val="paragraph"/>
        <w:spacing w:before="0" w:beforeAutospacing="0" w:after="0" w:afterAutospacing="0"/>
        <w:textAlignment w:val="baseline"/>
        <w:rPr>
          <w:rStyle w:val="eop"/>
          <w:rFonts w:ascii="Cambria" w:hAnsi="Cambria" w:cs="Segoe UI"/>
          <w:sz w:val="22"/>
          <w:szCs w:val="22"/>
        </w:rPr>
      </w:pPr>
      <w:r w:rsidRPr="00B877E9">
        <w:rPr>
          <w:rStyle w:val="normaltextrun"/>
          <w:rFonts w:ascii="Cambria" w:hAnsi="Cambria" w:cs="Segoe UI"/>
          <w:b/>
          <w:bCs/>
          <w:i/>
          <w:iCs/>
          <w:sz w:val="22"/>
          <w:szCs w:val="22"/>
        </w:rPr>
        <w:t xml:space="preserve">Goal </w:t>
      </w:r>
      <w:r>
        <w:rPr>
          <w:rStyle w:val="normaltextrun"/>
          <w:rFonts w:ascii="Cambria" w:hAnsi="Cambria" w:cs="Segoe UI"/>
          <w:b/>
          <w:bCs/>
          <w:i/>
          <w:iCs/>
          <w:sz w:val="22"/>
          <w:szCs w:val="22"/>
        </w:rPr>
        <w:t>2</w:t>
      </w:r>
      <w:r w:rsidRPr="00B877E9">
        <w:rPr>
          <w:rStyle w:val="normaltextrun"/>
          <w:rFonts w:ascii="Cambria" w:hAnsi="Cambria" w:cs="Segoe UI"/>
          <w:b/>
          <w:bCs/>
          <w:i/>
          <w:iCs/>
          <w:sz w:val="22"/>
          <w:szCs w:val="22"/>
        </w:rPr>
        <w:t>:</w:t>
      </w:r>
      <w:r w:rsidRPr="00B877E9">
        <w:rPr>
          <w:rStyle w:val="normaltextrun"/>
          <w:rFonts w:ascii="Cambria" w:hAnsi="Cambria" w:cs="Segoe UI"/>
          <w:i/>
          <w:iCs/>
          <w:sz w:val="22"/>
          <w:szCs w:val="22"/>
        </w:rPr>
        <w:t xml:space="preserve"> To integrate didactic academic coursework with on- and off-campus clinical education experiences.</w:t>
      </w:r>
      <w:r w:rsidRPr="00B877E9">
        <w:rPr>
          <w:rStyle w:val="eop"/>
          <w:rFonts w:ascii="Cambria" w:hAnsi="Cambria" w:cs="Segoe UI"/>
          <w:sz w:val="22"/>
          <w:szCs w:val="22"/>
        </w:rPr>
        <w:t> </w:t>
      </w:r>
    </w:p>
    <w:p w14:paraId="43D9DBA9" w14:textId="77777777" w:rsidR="00DF2760" w:rsidRPr="00B877E9" w:rsidRDefault="00DF2760" w:rsidP="00DF2760">
      <w:pPr>
        <w:pStyle w:val="paragraph"/>
        <w:spacing w:before="0" w:beforeAutospacing="0" w:after="0" w:afterAutospacing="0"/>
        <w:textAlignment w:val="baseline"/>
        <w:rPr>
          <w:rStyle w:val="normaltextrun"/>
          <w:rFonts w:ascii="Cambria" w:hAnsi="Cambria" w:cs="Segoe UI"/>
          <w:sz w:val="22"/>
          <w:szCs w:val="22"/>
        </w:rPr>
      </w:pPr>
    </w:p>
    <w:p w14:paraId="17CCAD7A" w14:textId="77777777" w:rsidR="00DF2760" w:rsidRPr="005F501B" w:rsidRDefault="00DF2760" w:rsidP="00DF2760">
      <w:pPr>
        <w:pStyle w:val="paragraph"/>
        <w:spacing w:before="0" w:beforeAutospacing="0" w:after="0" w:afterAutospacing="0"/>
        <w:textAlignment w:val="baseline"/>
        <w:rPr>
          <w:rStyle w:val="normaltextrun"/>
          <w:rFonts w:ascii="Cambria" w:hAnsi="Cambria" w:cs="Segoe UI"/>
          <w:sz w:val="22"/>
          <w:szCs w:val="22"/>
        </w:rPr>
      </w:pPr>
      <w:r>
        <w:rPr>
          <w:rStyle w:val="normaltextrun"/>
          <w:rFonts w:ascii="Cambria" w:hAnsi="Cambria" w:cs="Segoe UI"/>
          <w:sz w:val="22"/>
          <w:szCs w:val="22"/>
        </w:rPr>
        <w:t>Prior to being placed for internship, s</w:t>
      </w:r>
      <w:r w:rsidRPr="005F501B">
        <w:rPr>
          <w:rStyle w:val="normaltextrun"/>
          <w:rFonts w:ascii="Cambria" w:hAnsi="Cambria" w:cs="Segoe UI"/>
          <w:sz w:val="22"/>
          <w:szCs w:val="22"/>
        </w:rPr>
        <w:t xml:space="preserve">tudents receive clinical experiences at the Kitty Degree Speech and Hearing Center, Early Head Start, Federally Qualified Health Care facilities, elementary schools, skilled nursing facilities, and health fairs. During off-campus internship experiences, students are placed in one pediatric setting and one adult setting for 10 weeks per site to continue integration of didactic academic instruction with clinical application. </w:t>
      </w:r>
    </w:p>
    <w:p w14:paraId="2227D4F3" w14:textId="77777777" w:rsidR="00DF2760" w:rsidRPr="005F501B" w:rsidRDefault="00DF2760" w:rsidP="00DF2760">
      <w:pPr>
        <w:pStyle w:val="paragraph"/>
        <w:spacing w:before="0" w:beforeAutospacing="0" w:after="0" w:afterAutospacing="0"/>
        <w:textAlignment w:val="baseline"/>
        <w:rPr>
          <w:rStyle w:val="eop"/>
          <w:rFonts w:ascii="Cambria" w:hAnsi="Cambria" w:cs="Calibri"/>
          <w:sz w:val="22"/>
          <w:szCs w:val="22"/>
        </w:rPr>
      </w:pPr>
    </w:p>
    <w:p w14:paraId="6D212785" w14:textId="77777777" w:rsidR="00DF2760" w:rsidRDefault="00DF2760" w:rsidP="00DF2760">
      <w:pPr>
        <w:rPr>
          <w:rStyle w:val="eop"/>
          <w:rFonts w:ascii="Cambria" w:hAnsi="Cambria" w:cs="Calibri"/>
        </w:rPr>
      </w:pPr>
      <w:bookmarkStart w:id="3" w:name="_Hlk131664712"/>
      <w:bookmarkStart w:id="4" w:name="_Hlk131665671"/>
      <w:r w:rsidRPr="005F501B">
        <w:rPr>
          <w:rStyle w:val="eop"/>
          <w:rFonts w:ascii="Cambria" w:hAnsi="Cambria" w:cs="Calibri"/>
          <w:u w:val="single"/>
        </w:rPr>
        <w:t>Alignment with School of Allied Health Mission</w:t>
      </w:r>
      <w:r w:rsidRPr="005F501B">
        <w:rPr>
          <w:rStyle w:val="eop"/>
          <w:rFonts w:ascii="Cambria" w:hAnsi="Cambria" w:cs="Calibri"/>
        </w:rPr>
        <w:t xml:space="preserve">: </w:t>
      </w:r>
      <w:r>
        <w:rPr>
          <w:rStyle w:val="normaltextrun"/>
          <w:rFonts w:ascii="Cambria" w:hAnsi="Cambria" w:cs="Segoe UI"/>
        </w:rPr>
        <w:t>This goal aligns with the SOAH Mission</w:t>
      </w:r>
      <w:r w:rsidRPr="005F501B">
        <w:rPr>
          <w:rStyle w:val="eop"/>
          <w:rFonts w:ascii="Cambria" w:hAnsi="Cambria" w:cs="Calibri"/>
          <w:i/>
        </w:rPr>
        <w:t xml:space="preserve"> “to educate practitioners to meet the diverse healthcare needs of the citizens of Louisiana and beyond</w:t>
      </w:r>
      <w:r>
        <w:rPr>
          <w:rStyle w:val="eop"/>
          <w:rFonts w:ascii="Cambria" w:hAnsi="Cambria" w:cs="Calibri"/>
          <w:i/>
        </w:rPr>
        <w:t xml:space="preserve">”.  </w:t>
      </w:r>
      <w:hyperlink r:id="rId14" w:history="1">
        <w:r w:rsidRPr="00FE1914">
          <w:rPr>
            <w:rStyle w:val="Hyperlink"/>
            <w:rFonts w:ascii="Cambria" w:hAnsi="Cambria" w:cs="Calibri"/>
          </w:rPr>
          <w:t>https://www.ulm.edu/chs/mission.html</w:t>
        </w:r>
      </w:hyperlink>
    </w:p>
    <w:p w14:paraId="2BF610D4" w14:textId="77777777" w:rsidR="00DF2760" w:rsidRPr="00E27B13" w:rsidRDefault="00DF2760" w:rsidP="00DF2760">
      <w:pPr>
        <w:rPr>
          <w:rStyle w:val="normaltextrun"/>
          <w:rFonts w:ascii="Cambria" w:hAnsi="Cambria" w:cs="Calibri"/>
          <w:iCs/>
        </w:rPr>
      </w:pPr>
      <w:r w:rsidRPr="005F501B">
        <w:rPr>
          <w:rStyle w:val="eop"/>
          <w:rFonts w:ascii="Cambria" w:hAnsi="Cambria" w:cs="Calibri"/>
          <w:u w:val="single"/>
        </w:rPr>
        <w:t>Alignment with ULM Vision</w:t>
      </w:r>
      <w:r w:rsidRPr="005F501B">
        <w:rPr>
          <w:rStyle w:val="eop"/>
          <w:rFonts w:ascii="Cambria" w:hAnsi="Cambria" w:cs="Calibri"/>
        </w:rPr>
        <w:t>:</w:t>
      </w:r>
      <w:r w:rsidRPr="00F26B81">
        <w:rPr>
          <w:rFonts w:ascii="Cambria" w:hAnsi="Cambria" w:cs="Calibri"/>
          <w:iCs/>
        </w:rPr>
        <w:t xml:space="preserve"> </w:t>
      </w:r>
      <w:r>
        <w:rPr>
          <w:rStyle w:val="normaltextrun"/>
          <w:rFonts w:ascii="Cambria" w:hAnsi="Cambria" w:cs="Calibri"/>
          <w:iCs/>
        </w:rPr>
        <w:t xml:space="preserve">This goal aligns with the ULM Vision that </w:t>
      </w:r>
      <w:r w:rsidRPr="005F501B">
        <w:rPr>
          <w:rStyle w:val="normaltextrun"/>
          <w:rFonts w:ascii="Cambria" w:hAnsi="Cambria" w:cs="Calibri"/>
          <w:i/>
          <w:iCs/>
        </w:rPr>
        <w:t>“ULM will change lives by bringing true equality, inclusiveness and opportunity for all individuals in our region and beyond”</w:t>
      </w:r>
      <w:r w:rsidRPr="005F501B">
        <w:rPr>
          <w:rStyle w:val="normaltextrun"/>
          <w:rFonts w:ascii="Cambria" w:hAnsi="Cambria" w:cs="Calibri"/>
          <w:iCs/>
        </w:rPr>
        <w:t>.</w:t>
      </w:r>
      <w:r>
        <w:rPr>
          <w:rStyle w:val="normaltextrun"/>
          <w:rFonts w:ascii="Cambria" w:hAnsi="Cambria" w:cs="Calibri"/>
          <w:iCs/>
        </w:rPr>
        <w:t xml:space="preserve"> </w:t>
      </w:r>
      <w:bookmarkStart w:id="5" w:name="_Hlk133564922"/>
      <w:r>
        <w:fldChar w:fldCharType="begin"/>
      </w:r>
      <w:r>
        <w:instrText xml:space="preserve"> HYPERLINK "https://www.ulm.edu/president/progress/ulm_sp.pdf" </w:instrText>
      </w:r>
      <w:r>
        <w:fldChar w:fldCharType="separate"/>
      </w:r>
      <w:r w:rsidRPr="00333533">
        <w:rPr>
          <w:rStyle w:val="Hyperlink"/>
          <w:rFonts w:ascii="Cambria" w:hAnsi="Cambria" w:cs="Segoe UI"/>
          <w:i/>
        </w:rPr>
        <w:t xml:space="preserve"> ULM Strategic Plan 2022-2027</w:t>
      </w:r>
      <w:r>
        <w:rPr>
          <w:rStyle w:val="Hyperlink"/>
          <w:rFonts w:ascii="Cambria" w:hAnsi="Cambria" w:cs="Segoe UI"/>
          <w:i/>
        </w:rPr>
        <w:fldChar w:fldCharType="end"/>
      </w:r>
      <w:r>
        <w:rPr>
          <w:rStyle w:val="normaltextrun"/>
          <w:rFonts w:ascii="Cambria" w:hAnsi="Cambria" w:cs="Calibri"/>
          <w:iCs/>
        </w:rPr>
        <w:t xml:space="preserve"> </w:t>
      </w:r>
      <w:r w:rsidRPr="00E27B13">
        <w:rPr>
          <w:rStyle w:val="normaltextrun"/>
          <w:rFonts w:ascii="Cambria" w:hAnsi="Cambria" w:cs="Calibri"/>
          <w:iCs/>
        </w:rPr>
        <w:t>(p. 2)</w:t>
      </w:r>
    </w:p>
    <w:bookmarkEnd w:id="5"/>
    <w:p w14:paraId="19F06411" w14:textId="77777777" w:rsidR="00DF2760" w:rsidRPr="004466A1" w:rsidRDefault="00DF2760" w:rsidP="00DF2760">
      <w:pPr>
        <w:rPr>
          <w:rStyle w:val="normaltextrun"/>
          <w:rFonts w:ascii="Cambria" w:hAnsi="Cambria" w:cs="Calibri"/>
          <w:iCs/>
          <w:color w:val="FF0000"/>
        </w:rPr>
      </w:pPr>
      <w:r w:rsidRPr="005F501B">
        <w:rPr>
          <w:rStyle w:val="normaltextrun"/>
          <w:rFonts w:ascii="Cambria" w:hAnsi="Cambria" w:cs="Calibri"/>
          <w:iCs/>
          <w:u w:val="single"/>
        </w:rPr>
        <w:t>Alignment with ULM Mission</w:t>
      </w:r>
      <w:r w:rsidRPr="005F501B">
        <w:rPr>
          <w:rStyle w:val="normaltextrun"/>
          <w:rFonts w:ascii="Cambria" w:hAnsi="Cambria" w:cs="Calibri"/>
          <w:iCs/>
        </w:rPr>
        <w:t>:</w:t>
      </w:r>
      <w:r>
        <w:rPr>
          <w:rStyle w:val="normaltextrun"/>
          <w:rFonts w:ascii="Cambria" w:hAnsi="Cambria" w:cs="Calibri"/>
          <w:iCs/>
        </w:rPr>
        <w:t xml:space="preserve"> This goal aligns with the ULM Mission as </w:t>
      </w:r>
      <w:r w:rsidRPr="005F501B">
        <w:rPr>
          <w:rStyle w:val="normaltextrun"/>
          <w:rFonts w:ascii="Cambria" w:hAnsi="Cambria" w:cs="Calibri"/>
          <w:iCs/>
        </w:rPr>
        <w:t>“</w:t>
      </w:r>
      <w:bookmarkEnd w:id="3"/>
      <w:r w:rsidRPr="005F501B">
        <w:rPr>
          <w:rStyle w:val="normaltextrun"/>
          <w:rFonts w:ascii="Cambria" w:hAnsi="Cambria" w:cs="Calibri"/>
          <w:i/>
          <w:iCs/>
        </w:rPr>
        <w:t>ULM prepares individuals from northeast Louisiana and beyond to compete, succeed, and contribute in an ever-changing global society through a transformative education while positively impacting society through research and service”.</w:t>
      </w:r>
      <w:r>
        <w:rPr>
          <w:rStyle w:val="normaltextrun"/>
          <w:rFonts w:ascii="Cambria" w:hAnsi="Cambria" w:cs="Calibri"/>
          <w:i/>
          <w:iCs/>
        </w:rPr>
        <w:t xml:space="preserve">  </w:t>
      </w:r>
      <w:hyperlink r:id="rId15" w:history="1">
        <w:r w:rsidRPr="00333533">
          <w:rPr>
            <w:rStyle w:val="Hyperlink"/>
            <w:rFonts w:ascii="Cambria" w:hAnsi="Cambria" w:cs="Segoe UI"/>
            <w:i/>
          </w:rPr>
          <w:t xml:space="preserve"> ULM Strategic Plan 2022-2027</w:t>
        </w:r>
      </w:hyperlink>
      <w:r>
        <w:rPr>
          <w:rStyle w:val="normaltextrun"/>
          <w:rFonts w:ascii="Cambria" w:hAnsi="Cambria" w:cs="Calibri"/>
          <w:i/>
          <w:iCs/>
        </w:rPr>
        <w:t xml:space="preserve"> </w:t>
      </w:r>
      <w:r w:rsidRPr="00E27B13">
        <w:rPr>
          <w:rStyle w:val="normaltextrun"/>
          <w:rFonts w:ascii="Cambria" w:hAnsi="Cambria" w:cs="Calibri"/>
          <w:iCs/>
        </w:rPr>
        <w:t>(p. 2)</w:t>
      </w:r>
    </w:p>
    <w:bookmarkEnd w:id="4"/>
    <w:p w14:paraId="363BABDB" w14:textId="77777777" w:rsidR="00DF2760" w:rsidRPr="00E64A26" w:rsidRDefault="00DF2760" w:rsidP="00DF2760">
      <w:pPr>
        <w:pStyle w:val="paragraph"/>
        <w:spacing w:before="0" w:beforeAutospacing="0" w:after="0" w:afterAutospacing="0"/>
        <w:textAlignment w:val="baseline"/>
        <w:rPr>
          <w:rStyle w:val="normaltextrun"/>
          <w:rFonts w:ascii="Cambria" w:hAnsi="Cambria" w:cs="Segoe UI"/>
          <w:b/>
          <w:bCs/>
          <w:i/>
          <w:iCs/>
          <w:sz w:val="22"/>
          <w:szCs w:val="22"/>
        </w:rPr>
      </w:pPr>
      <w:r w:rsidRPr="00E64A26">
        <w:rPr>
          <w:rStyle w:val="normaltextrun"/>
          <w:rFonts w:ascii="Cambria" w:hAnsi="Cambria" w:cs="Segoe UI"/>
          <w:b/>
          <w:bCs/>
          <w:i/>
          <w:iCs/>
          <w:sz w:val="22"/>
          <w:szCs w:val="22"/>
        </w:rPr>
        <w:t xml:space="preserve">Focus: Research </w:t>
      </w:r>
    </w:p>
    <w:p w14:paraId="2A3CB592" w14:textId="77777777" w:rsidR="00DF2760" w:rsidRDefault="00DF2760" w:rsidP="00DF2760">
      <w:pPr>
        <w:pStyle w:val="paragraph"/>
        <w:spacing w:before="0" w:beforeAutospacing="0" w:after="0" w:afterAutospacing="0"/>
        <w:textAlignment w:val="baseline"/>
        <w:rPr>
          <w:rStyle w:val="normaltextrun"/>
          <w:rFonts w:ascii="Cambria" w:hAnsi="Cambria" w:cs="Segoe UI"/>
          <w:b/>
          <w:bCs/>
          <w:i/>
          <w:iCs/>
          <w:sz w:val="22"/>
          <w:szCs w:val="22"/>
        </w:rPr>
      </w:pPr>
    </w:p>
    <w:p w14:paraId="760E60AD" w14:textId="77777777" w:rsidR="00DF2760" w:rsidRPr="00B877E9" w:rsidRDefault="00DF2760" w:rsidP="00DF2760">
      <w:pPr>
        <w:pStyle w:val="paragraph"/>
        <w:spacing w:before="0" w:beforeAutospacing="0" w:after="0" w:afterAutospacing="0"/>
        <w:textAlignment w:val="baseline"/>
        <w:rPr>
          <w:rStyle w:val="eop"/>
          <w:rFonts w:ascii="Cambria" w:hAnsi="Cambria" w:cs="Segoe UI"/>
          <w:sz w:val="22"/>
          <w:szCs w:val="22"/>
        </w:rPr>
      </w:pPr>
      <w:r w:rsidRPr="00B877E9">
        <w:rPr>
          <w:rStyle w:val="normaltextrun"/>
          <w:rFonts w:ascii="Cambria" w:hAnsi="Cambria" w:cs="Segoe UI"/>
          <w:b/>
          <w:bCs/>
          <w:i/>
          <w:iCs/>
          <w:sz w:val="22"/>
          <w:szCs w:val="22"/>
        </w:rPr>
        <w:t xml:space="preserve">Goal </w:t>
      </w:r>
      <w:r>
        <w:rPr>
          <w:rStyle w:val="normaltextrun"/>
          <w:rFonts w:ascii="Cambria" w:hAnsi="Cambria" w:cs="Segoe UI"/>
          <w:b/>
          <w:bCs/>
          <w:i/>
          <w:iCs/>
          <w:sz w:val="22"/>
          <w:szCs w:val="22"/>
        </w:rPr>
        <w:t>3</w:t>
      </w:r>
      <w:r w:rsidRPr="00B877E9">
        <w:rPr>
          <w:rStyle w:val="normaltextrun"/>
          <w:rFonts w:ascii="Cambria" w:hAnsi="Cambria" w:cs="Segoe UI"/>
          <w:b/>
          <w:bCs/>
          <w:i/>
          <w:iCs/>
          <w:sz w:val="22"/>
          <w:szCs w:val="22"/>
        </w:rPr>
        <w:t>:</w:t>
      </w:r>
      <w:r w:rsidRPr="00B877E9">
        <w:rPr>
          <w:rStyle w:val="normaltextrun"/>
          <w:rFonts w:ascii="Cambria" w:hAnsi="Cambria" w:cs="Segoe UI"/>
          <w:i/>
          <w:iCs/>
          <w:sz w:val="22"/>
          <w:szCs w:val="22"/>
        </w:rPr>
        <w:t xml:space="preserve"> To provide the opportunity for students to collaborate with faculty on research of mutual interest.</w:t>
      </w:r>
      <w:r w:rsidRPr="00B877E9">
        <w:rPr>
          <w:rStyle w:val="eop"/>
          <w:rFonts w:ascii="Cambria" w:hAnsi="Cambria" w:cs="Segoe UI"/>
          <w:sz w:val="22"/>
          <w:szCs w:val="22"/>
        </w:rPr>
        <w:t> </w:t>
      </w:r>
    </w:p>
    <w:p w14:paraId="209FC75C" w14:textId="77777777" w:rsidR="00DF2760" w:rsidRPr="00B877E9" w:rsidRDefault="00DF2760" w:rsidP="00DF2760">
      <w:pPr>
        <w:pStyle w:val="paragraph"/>
        <w:spacing w:before="0" w:beforeAutospacing="0" w:after="0" w:afterAutospacing="0"/>
        <w:textAlignment w:val="baseline"/>
        <w:rPr>
          <w:rFonts w:ascii="Cambria" w:hAnsi="Cambria" w:cs="Segoe UI"/>
          <w:sz w:val="22"/>
          <w:szCs w:val="22"/>
        </w:rPr>
      </w:pPr>
    </w:p>
    <w:p w14:paraId="2CAFC74D" w14:textId="77777777" w:rsidR="00DF2760" w:rsidRPr="00B877E9" w:rsidRDefault="00DF2760" w:rsidP="00DF2760">
      <w:pPr>
        <w:pStyle w:val="paragraph"/>
        <w:spacing w:before="0" w:beforeAutospacing="0" w:after="0" w:afterAutospacing="0"/>
        <w:textAlignment w:val="baseline"/>
        <w:rPr>
          <w:rStyle w:val="eop"/>
          <w:rFonts w:ascii="Cambria" w:hAnsi="Cambria" w:cs="Segoe UI"/>
          <w:sz w:val="22"/>
          <w:szCs w:val="22"/>
        </w:rPr>
      </w:pPr>
      <w:r w:rsidRPr="00B877E9">
        <w:rPr>
          <w:rStyle w:val="normaltextrun"/>
          <w:rFonts w:ascii="Cambria" w:hAnsi="Cambria" w:cs="Segoe UI"/>
          <w:sz w:val="22"/>
          <w:szCs w:val="22"/>
        </w:rPr>
        <w:lastRenderedPageBreak/>
        <w:t>All master’s degree students must successfully complete SPLP 5005: Research in Speech-Language Pathology and SPLP 5091 Directed Study-Research</w:t>
      </w:r>
      <w:r>
        <w:rPr>
          <w:rStyle w:val="normaltextrun"/>
          <w:rFonts w:ascii="Cambria" w:hAnsi="Cambria" w:cs="Segoe UI"/>
          <w:color w:val="FF0000"/>
          <w:sz w:val="22"/>
          <w:szCs w:val="22"/>
        </w:rPr>
        <w:t xml:space="preserve">. </w:t>
      </w:r>
      <w:r w:rsidRPr="00B877E9">
        <w:rPr>
          <w:rStyle w:val="normaltextrun"/>
          <w:rFonts w:ascii="Cambria" w:hAnsi="Cambria" w:cs="Segoe UI"/>
          <w:sz w:val="22"/>
          <w:szCs w:val="22"/>
        </w:rPr>
        <w:t xml:space="preserve">Speech-Language Pathology faculty mentor the master’s degree students as they complete and </w:t>
      </w:r>
      <w:r w:rsidRPr="005F501B">
        <w:rPr>
          <w:rStyle w:val="normaltextrun"/>
          <w:rFonts w:ascii="Cambria" w:hAnsi="Cambria" w:cs="Segoe UI"/>
          <w:sz w:val="22"/>
          <w:szCs w:val="22"/>
        </w:rPr>
        <w:t xml:space="preserve">present their research </w:t>
      </w:r>
      <w:r w:rsidRPr="00B877E9">
        <w:rPr>
          <w:rStyle w:val="normaltextrun"/>
          <w:rFonts w:ascii="Cambria" w:hAnsi="Cambria" w:cs="Segoe UI"/>
          <w:sz w:val="22"/>
          <w:szCs w:val="22"/>
        </w:rPr>
        <w:t>project at the ULM Student Research Symposium and potentially at the Louisiana Speech-Language-Hearing Association Convention.</w:t>
      </w:r>
      <w:r w:rsidRPr="00B877E9">
        <w:rPr>
          <w:rStyle w:val="eop"/>
          <w:rFonts w:ascii="Cambria" w:hAnsi="Cambria" w:cs="Segoe UI"/>
          <w:sz w:val="22"/>
          <w:szCs w:val="22"/>
        </w:rPr>
        <w:t> </w:t>
      </w:r>
    </w:p>
    <w:p w14:paraId="6E7D9542" w14:textId="77777777" w:rsidR="00DF2760" w:rsidRPr="00B877E9" w:rsidRDefault="00DF2760" w:rsidP="00DF2760">
      <w:pPr>
        <w:pStyle w:val="paragraph"/>
        <w:spacing w:before="0" w:beforeAutospacing="0" w:after="0" w:afterAutospacing="0"/>
        <w:textAlignment w:val="baseline"/>
        <w:rPr>
          <w:rStyle w:val="eop"/>
          <w:rFonts w:ascii="Cambria" w:hAnsi="Cambria" w:cs="Segoe UI"/>
          <w:sz w:val="22"/>
          <w:szCs w:val="22"/>
        </w:rPr>
      </w:pPr>
    </w:p>
    <w:p w14:paraId="62D3FF55" w14:textId="77777777" w:rsidR="00DF2760" w:rsidRPr="00E27B13" w:rsidRDefault="00DF2760" w:rsidP="00DF2760">
      <w:pPr>
        <w:rPr>
          <w:rStyle w:val="normaltextrun"/>
          <w:rFonts w:ascii="Cambria" w:hAnsi="Cambria" w:cs="Segoe UI"/>
        </w:rPr>
      </w:pPr>
      <w:r w:rsidRPr="005F501B">
        <w:rPr>
          <w:rFonts w:ascii="Cambria" w:hAnsi="Cambria"/>
          <w:u w:val="single"/>
        </w:rPr>
        <w:t xml:space="preserve">Alignment with COHS </w:t>
      </w:r>
      <w:r>
        <w:rPr>
          <w:rFonts w:ascii="Cambria" w:hAnsi="Cambria"/>
          <w:u w:val="single"/>
        </w:rPr>
        <w:t>Strategic Plan</w:t>
      </w:r>
      <w:r w:rsidRPr="005F501B">
        <w:rPr>
          <w:rFonts w:ascii="Cambria" w:hAnsi="Cambria"/>
        </w:rPr>
        <w:t xml:space="preserve">: </w:t>
      </w:r>
      <w:r>
        <w:rPr>
          <w:rStyle w:val="normaltextrun"/>
          <w:rFonts w:ascii="Cambria" w:hAnsi="Cambria" w:cs="Segoe UI"/>
        </w:rPr>
        <w:t xml:space="preserve">This goal aligns with the COHS Strategic Pillar 3.1 to </w:t>
      </w:r>
      <w:r w:rsidRPr="005F501B">
        <w:rPr>
          <w:rFonts w:ascii="Cambria" w:hAnsi="Cambria"/>
        </w:rPr>
        <w:t>“</w:t>
      </w:r>
      <w:r>
        <w:rPr>
          <w:rFonts w:ascii="Cambria" w:hAnsi="Cambria"/>
          <w:i/>
        </w:rPr>
        <w:t>develop additional research support infrastructure within the College…</w:t>
      </w:r>
      <w:r w:rsidRPr="005F501B">
        <w:rPr>
          <w:rFonts w:ascii="Cambria" w:hAnsi="Cambria"/>
        </w:rPr>
        <w:t xml:space="preserve">”  </w:t>
      </w:r>
      <w:hyperlink r:id="rId16" w:history="1">
        <w:r w:rsidRPr="00996ACC">
          <w:rPr>
            <w:rStyle w:val="Hyperlink"/>
            <w:rFonts w:ascii="Cambria" w:hAnsi="Cambria" w:cs="Segoe UI"/>
            <w:i/>
          </w:rPr>
          <w:t>College of Health Sciences Strategic Plan</w:t>
        </w:r>
        <w:r>
          <w:rPr>
            <w:rStyle w:val="Hyperlink"/>
            <w:rFonts w:ascii="Cambria" w:hAnsi="Cambria" w:cs="Segoe UI"/>
          </w:rPr>
          <w:t xml:space="preserve"> </w:t>
        </w:r>
      </w:hyperlink>
      <w:r w:rsidRPr="00E556F5">
        <w:rPr>
          <w:rStyle w:val="FollowedHyperlink"/>
          <w:rFonts w:ascii="Cambria" w:hAnsi="Cambria" w:cs="Segoe UI"/>
          <w:color w:val="FF0000"/>
        </w:rPr>
        <w:t xml:space="preserve"> </w:t>
      </w:r>
      <w:r w:rsidRPr="00E27B13">
        <w:rPr>
          <w:rStyle w:val="normaltextrun"/>
          <w:rFonts w:ascii="Cambria" w:hAnsi="Cambria" w:cs="Segoe UI"/>
        </w:rPr>
        <w:t>(p. 9)</w:t>
      </w:r>
    </w:p>
    <w:p w14:paraId="79F7518B" w14:textId="77777777" w:rsidR="00DF2760" w:rsidRDefault="00DF2760" w:rsidP="00DF2760">
      <w:pPr>
        <w:rPr>
          <w:rStyle w:val="eop"/>
          <w:rFonts w:ascii="Cambria" w:hAnsi="Cambria" w:cs="Segoe UI"/>
          <w:i/>
        </w:rPr>
      </w:pPr>
      <w:r w:rsidRPr="005F501B">
        <w:rPr>
          <w:rStyle w:val="normaltextrun"/>
          <w:rFonts w:ascii="Cambria" w:hAnsi="Cambria" w:cs="Calibri"/>
          <w:iCs/>
          <w:u w:val="single"/>
        </w:rPr>
        <w:t>Alignment with ULM Mission</w:t>
      </w:r>
      <w:r w:rsidRPr="005F501B">
        <w:rPr>
          <w:rStyle w:val="normaltextrun"/>
          <w:rFonts w:ascii="Cambria" w:hAnsi="Cambria" w:cs="Calibri"/>
          <w:iCs/>
        </w:rPr>
        <w:t xml:space="preserve">: </w:t>
      </w:r>
      <w:r>
        <w:rPr>
          <w:rStyle w:val="normaltextrun"/>
          <w:rFonts w:ascii="Cambria" w:hAnsi="Cambria" w:cs="Calibri"/>
          <w:iCs/>
        </w:rPr>
        <w:t xml:space="preserve">This goal aligns with </w:t>
      </w:r>
      <w:r w:rsidRPr="005F501B">
        <w:rPr>
          <w:rStyle w:val="normaltextrun"/>
          <w:rFonts w:ascii="Cambria" w:hAnsi="Cambria" w:cs="Calibri"/>
          <w:iCs/>
        </w:rPr>
        <w:t>Goal 3</w:t>
      </w:r>
      <w:r>
        <w:rPr>
          <w:rStyle w:val="normaltextrun"/>
          <w:rFonts w:ascii="Cambria" w:hAnsi="Cambria" w:cs="Calibri"/>
          <w:iCs/>
        </w:rPr>
        <w:t xml:space="preserve"> in the ULM Mission to </w:t>
      </w:r>
      <w:r w:rsidRPr="005F501B">
        <w:rPr>
          <w:rStyle w:val="normaltextrun"/>
          <w:rFonts w:ascii="Cambria" w:hAnsi="Cambria" w:cs="Calibri"/>
          <w:i/>
          <w:iCs/>
        </w:rPr>
        <w:t>“Maintain and support the level of intellectual activity necessary by our scholars to support innovation, preparation of students for successful careers and citizenship, and the creation and application of new knowledge”</w:t>
      </w:r>
      <w:r w:rsidRPr="005F501B">
        <w:rPr>
          <w:rStyle w:val="normaltextrun"/>
          <w:rFonts w:ascii="Cambria" w:hAnsi="Cambria" w:cs="Calibri"/>
          <w:iCs/>
        </w:rPr>
        <w:t xml:space="preserve">.    </w:t>
      </w:r>
      <w:hyperlink r:id="rId17" w:history="1">
        <w:r w:rsidRPr="00333533">
          <w:rPr>
            <w:rStyle w:val="Hyperlink"/>
            <w:rFonts w:ascii="Cambria" w:hAnsi="Cambria" w:cs="Segoe UI"/>
            <w:i/>
          </w:rPr>
          <w:t xml:space="preserve"> ULM Strategic Plan 2022-2027</w:t>
        </w:r>
      </w:hyperlink>
      <w:r>
        <w:rPr>
          <w:rStyle w:val="eop"/>
          <w:rFonts w:ascii="Cambria" w:hAnsi="Cambria" w:cs="Segoe UI"/>
          <w:i/>
        </w:rPr>
        <w:t xml:space="preserve"> </w:t>
      </w:r>
      <w:r w:rsidRPr="00E27B13">
        <w:rPr>
          <w:rStyle w:val="eop"/>
          <w:rFonts w:ascii="Cambria" w:hAnsi="Cambria" w:cs="Segoe UI"/>
        </w:rPr>
        <w:t xml:space="preserve">(p. 8). </w:t>
      </w:r>
    </w:p>
    <w:p w14:paraId="20003064" w14:textId="77777777" w:rsidR="00DF2760" w:rsidRPr="00E27B13" w:rsidRDefault="00DF2760" w:rsidP="00DF2760">
      <w:pPr>
        <w:rPr>
          <w:rFonts w:ascii="Cambria" w:hAnsi="Cambria" w:cs="Segoe UI"/>
        </w:rPr>
      </w:pPr>
      <w:r w:rsidRPr="005F501B">
        <w:rPr>
          <w:rFonts w:ascii="Cambria" w:hAnsi="Cambria" w:cs="Segoe UI"/>
        </w:rPr>
        <w:tab/>
      </w:r>
      <w:r w:rsidRPr="005F501B">
        <w:rPr>
          <w:rFonts w:ascii="Cambria" w:hAnsi="Cambria" w:cs="Segoe UI"/>
          <w:u w:val="single"/>
        </w:rPr>
        <w:t>Initiative 3.2</w:t>
      </w:r>
      <w:r w:rsidRPr="005F501B">
        <w:rPr>
          <w:rFonts w:ascii="Cambria" w:hAnsi="Cambria" w:cs="Segoe UI"/>
        </w:rPr>
        <w:t xml:space="preserve">: </w:t>
      </w:r>
      <w:r>
        <w:rPr>
          <w:rFonts w:ascii="Cambria" w:hAnsi="Cambria" w:cs="Segoe UI"/>
        </w:rPr>
        <w:t xml:space="preserve">It also aligns with ULM Initiative 3.2 to </w:t>
      </w:r>
      <w:r w:rsidRPr="005F501B">
        <w:rPr>
          <w:rFonts w:ascii="Cambria" w:hAnsi="Cambria" w:cs="Segoe UI"/>
          <w:i/>
        </w:rPr>
        <w:t>“Create and maintain a sufficient research infrastructure that supports the research and creative scholarly works of faculty, staff, and students</w:t>
      </w:r>
      <w:r w:rsidRPr="00E27B13">
        <w:rPr>
          <w:rFonts w:ascii="Cambria" w:hAnsi="Cambria" w:cs="Segoe UI"/>
          <w:i/>
        </w:rPr>
        <w:t>”</w:t>
      </w:r>
      <w:r w:rsidRPr="00E27B13">
        <w:rPr>
          <w:rFonts w:ascii="Cambria" w:hAnsi="Cambria" w:cs="Segoe UI"/>
        </w:rPr>
        <w:t xml:space="preserve">.  </w:t>
      </w:r>
      <w:r w:rsidRPr="00E27B13">
        <w:rPr>
          <w:rStyle w:val="eop"/>
          <w:rFonts w:ascii="Cambria" w:hAnsi="Cambria" w:cs="Segoe UI"/>
          <w:i/>
        </w:rPr>
        <w:fldChar w:fldCharType="begin"/>
      </w:r>
      <w:r w:rsidRPr="00E27B13">
        <w:rPr>
          <w:rStyle w:val="eop"/>
          <w:rFonts w:ascii="Cambria" w:hAnsi="Cambria" w:cs="Segoe UI"/>
          <w:i/>
        </w:rPr>
        <w:instrText xml:space="preserve"> HYPERLINK "https://www.ulm.edu/president/progress/ulm_sp.pdf" </w:instrText>
      </w:r>
      <w:r w:rsidRPr="00E27B13">
        <w:rPr>
          <w:rStyle w:val="eop"/>
          <w:rFonts w:ascii="Cambria" w:hAnsi="Cambria" w:cs="Segoe UI"/>
          <w:i/>
        </w:rPr>
        <w:fldChar w:fldCharType="separate"/>
      </w:r>
      <w:r w:rsidRPr="00E27B13">
        <w:rPr>
          <w:rStyle w:val="Hyperlink"/>
          <w:rFonts w:ascii="Cambria" w:hAnsi="Cambria" w:cs="Segoe UI"/>
          <w:i/>
        </w:rPr>
        <w:t xml:space="preserve"> </w:t>
      </w:r>
      <w:hyperlink r:id="rId18" w:history="1">
        <w:r w:rsidRPr="00E27B13">
          <w:rPr>
            <w:rStyle w:val="Hyperlink"/>
            <w:rFonts w:ascii="Cambria" w:hAnsi="Cambria" w:cs="Segoe UI"/>
            <w:i/>
          </w:rPr>
          <w:t xml:space="preserve"> ULM Strategic Plan 2022-2027</w:t>
        </w:r>
      </w:hyperlink>
      <w:r w:rsidRPr="00E27B13">
        <w:rPr>
          <w:rStyle w:val="Hyperlink"/>
          <w:rFonts w:ascii="Cambria" w:hAnsi="Cambria" w:cs="Segoe UI"/>
          <w:i/>
        </w:rPr>
        <w:t xml:space="preserve">  </w:t>
      </w:r>
      <w:r w:rsidRPr="00E27B13">
        <w:rPr>
          <w:rStyle w:val="Hyperlink"/>
          <w:rFonts w:ascii="Cambria" w:hAnsi="Cambria" w:cs="Segoe UI"/>
        </w:rPr>
        <w:t>(p. 8)</w:t>
      </w:r>
      <w:r w:rsidRPr="00E27B13">
        <w:rPr>
          <w:rStyle w:val="Hyperlink"/>
          <w:rFonts w:ascii="Cambria" w:hAnsi="Cambria" w:cs="Segoe UI"/>
          <w:color w:val="FF0000"/>
        </w:rPr>
        <w:t xml:space="preserve">    </w:t>
      </w:r>
    </w:p>
    <w:p w14:paraId="424D3F93" w14:textId="77777777" w:rsidR="00DF2760" w:rsidRPr="00E64A26" w:rsidRDefault="00DF2760" w:rsidP="00DF2760">
      <w:pPr>
        <w:pStyle w:val="paragraph"/>
        <w:spacing w:before="0" w:beforeAutospacing="0" w:after="0" w:afterAutospacing="0"/>
        <w:textAlignment w:val="baseline"/>
        <w:rPr>
          <w:rStyle w:val="eop"/>
          <w:rFonts w:ascii="Cambria" w:hAnsi="Cambria" w:cs="Calibri"/>
          <w:b/>
          <w:bCs/>
          <w:sz w:val="22"/>
          <w:szCs w:val="22"/>
        </w:rPr>
      </w:pPr>
      <w:r w:rsidRPr="00E27B13">
        <w:rPr>
          <w:rStyle w:val="eop"/>
          <w:rFonts w:ascii="Cambria" w:hAnsi="Cambria" w:cs="Segoe UI"/>
          <w:i/>
        </w:rPr>
        <w:fldChar w:fldCharType="end"/>
      </w:r>
      <w:r>
        <w:rPr>
          <w:rStyle w:val="eop"/>
          <w:rFonts w:ascii="Cambria" w:hAnsi="Cambria" w:cs="Segoe UI"/>
        </w:rPr>
        <w:t>F</w:t>
      </w:r>
      <w:r w:rsidRPr="00E64A26">
        <w:rPr>
          <w:rStyle w:val="eop"/>
          <w:rFonts w:ascii="Cambria" w:hAnsi="Cambria" w:cs="Calibri"/>
          <w:b/>
          <w:bCs/>
          <w:sz w:val="22"/>
          <w:szCs w:val="22"/>
        </w:rPr>
        <w:t>ocus: Diversity</w:t>
      </w:r>
    </w:p>
    <w:p w14:paraId="288CBCAD" w14:textId="77777777" w:rsidR="00DF2760" w:rsidRDefault="00DF2760" w:rsidP="00DF2760">
      <w:pPr>
        <w:pStyle w:val="paragraph"/>
        <w:spacing w:before="0" w:beforeAutospacing="0" w:after="0" w:afterAutospacing="0"/>
        <w:textAlignment w:val="baseline"/>
        <w:rPr>
          <w:rStyle w:val="normaltextrun"/>
          <w:rFonts w:ascii="Cambria" w:hAnsi="Cambria" w:cs="Segoe UI"/>
          <w:b/>
          <w:sz w:val="22"/>
          <w:szCs w:val="22"/>
        </w:rPr>
      </w:pPr>
    </w:p>
    <w:p w14:paraId="3A2EFD42" w14:textId="77777777" w:rsidR="00DF2760" w:rsidRPr="00E64A26" w:rsidRDefault="00DF2760" w:rsidP="00DF2760">
      <w:pPr>
        <w:pStyle w:val="paragraph"/>
        <w:spacing w:before="0" w:beforeAutospacing="0" w:after="0" w:afterAutospacing="0"/>
        <w:textAlignment w:val="baseline"/>
        <w:rPr>
          <w:rStyle w:val="normaltextrun"/>
          <w:rFonts w:ascii="Cambria" w:hAnsi="Cambria" w:cs="Segoe UI"/>
          <w:i/>
          <w:iCs/>
          <w:sz w:val="22"/>
          <w:szCs w:val="22"/>
        </w:rPr>
      </w:pPr>
      <w:r w:rsidRPr="00E64A26">
        <w:rPr>
          <w:rStyle w:val="normaltextrun"/>
          <w:rFonts w:ascii="Cambria" w:hAnsi="Cambria" w:cs="Segoe UI"/>
          <w:b/>
          <w:sz w:val="22"/>
          <w:szCs w:val="22"/>
        </w:rPr>
        <w:t>Goal 4</w:t>
      </w:r>
      <w:r w:rsidRPr="00E64A26">
        <w:rPr>
          <w:rStyle w:val="normaltextrun"/>
          <w:rFonts w:ascii="Cambria" w:hAnsi="Cambria" w:cs="Segoe UI"/>
          <w:sz w:val="22"/>
          <w:szCs w:val="22"/>
        </w:rPr>
        <w:t>: Increase program focus on diversity in areas of recruitment and retention, faculty development, and throughout the curriculum.</w:t>
      </w:r>
    </w:p>
    <w:p w14:paraId="37B6A099" w14:textId="77777777" w:rsidR="00DF2760" w:rsidRPr="00E64A26" w:rsidRDefault="00DF2760" w:rsidP="00DF2760">
      <w:pPr>
        <w:pStyle w:val="paragraph"/>
        <w:spacing w:before="0" w:beforeAutospacing="0" w:after="0" w:afterAutospacing="0"/>
        <w:textAlignment w:val="baseline"/>
        <w:rPr>
          <w:rFonts w:ascii="Cambria" w:hAnsi="Cambria" w:cs="Segoe UI"/>
          <w:sz w:val="22"/>
          <w:szCs w:val="22"/>
        </w:rPr>
      </w:pPr>
      <w:r w:rsidRPr="00E64A26">
        <w:rPr>
          <w:rStyle w:val="eop"/>
          <w:rFonts w:ascii="Cambria" w:hAnsi="Cambria" w:cs="Segoe UI"/>
          <w:sz w:val="22"/>
          <w:szCs w:val="22"/>
        </w:rPr>
        <w:t> </w:t>
      </w:r>
    </w:p>
    <w:p w14:paraId="743BDC54" w14:textId="26C22A96" w:rsidR="00DF2760" w:rsidRDefault="00DF2760" w:rsidP="00DF2760">
      <w:pPr>
        <w:pStyle w:val="paragraph"/>
        <w:spacing w:before="0" w:beforeAutospacing="0" w:after="0" w:afterAutospacing="0"/>
        <w:textAlignment w:val="baseline"/>
        <w:rPr>
          <w:rStyle w:val="normaltextrun"/>
          <w:rFonts w:ascii="Cambria" w:hAnsi="Cambria" w:cs="Segoe UI"/>
          <w:sz w:val="22"/>
          <w:szCs w:val="22"/>
        </w:rPr>
      </w:pPr>
      <w:r w:rsidRPr="00E64A26">
        <w:rPr>
          <w:rStyle w:val="normaltextrun"/>
          <w:rFonts w:ascii="Cambria" w:hAnsi="Cambria" w:cs="Segoe UI"/>
          <w:sz w:val="22"/>
          <w:szCs w:val="22"/>
        </w:rPr>
        <w:t>This is accomplished through identification and coordination of program resources to support student success throughout their application process experience, enrollment in the program, and professional experiences.</w:t>
      </w:r>
      <w:r w:rsidRPr="00E64A26">
        <w:rPr>
          <w:rStyle w:val="eop"/>
          <w:rFonts w:ascii="Cambria" w:hAnsi="Cambria" w:cs="Segoe UI"/>
          <w:sz w:val="22"/>
          <w:szCs w:val="22"/>
        </w:rPr>
        <w:t xml:space="preserve"> Also, focused efforts will be applied to develop an </w:t>
      </w:r>
      <w:r w:rsidRPr="00E64A26">
        <w:rPr>
          <w:rStyle w:val="normaltextrun"/>
          <w:rFonts w:ascii="Cambria" w:hAnsi="Cambria" w:cs="Segoe UI"/>
          <w:sz w:val="22"/>
          <w:szCs w:val="22"/>
        </w:rPr>
        <w:t>equity-minded recruitment and retention strategy for the M.S. program to identify existing barriers to ports of entry for underinvested or underrepresented students. </w:t>
      </w:r>
    </w:p>
    <w:p w14:paraId="01E8852D" w14:textId="77777777" w:rsidR="00DF2760" w:rsidRPr="00E64A26" w:rsidRDefault="00DF2760" w:rsidP="00DF2760">
      <w:pPr>
        <w:pStyle w:val="paragraph"/>
        <w:spacing w:before="0" w:beforeAutospacing="0" w:after="0" w:afterAutospacing="0"/>
        <w:textAlignment w:val="baseline"/>
        <w:rPr>
          <w:rStyle w:val="eop"/>
          <w:rFonts w:ascii="Cambria" w:hAnsi="Cambria" w:cs="Segoe UI"/>
          <w:sz w:val="22"/>
          <w:szCs w:val="22"/>
        </w:rPr>
      </w:pPr>
    </w:p>
    <w:p w14:paraId="5796C500" w14:textId="77777777" w:rsidR="00DF2760" w:rsidRPr="005F501B" w:rsidRDefault="00DF2760" w:rsidP="00DF2760">
      <w:pPr>
        <w:rPr>
          <w:rStyle w:val="eop"/>
          <w:rFonts w:ascii="Cambria" w:hAnsi="Cambria" w:cs="Calibri"/>
        </w:rPr>
      </w:pPr>
      <w:r w:rsidRPr="005F501B">
        <w:rPr>
          <w:rStyle w:val="normaltextrun"/>
          <w:rFonts w:ascii="Cambria" w:hAnsi="Cambria" w:cs="Segoe UI"/>
          <w:u w:val="single"/>
        </w:rPr>
        <w:t>Alignment with College of Health Sciences Mission</w:t>
      </w:r>
      <w:r w:rsidRPr="005F501B">
        <w:rPr>
          <w:rStyle w:val="normaltextrun"/>
          <w:rFonts w:ascii="Cambria" w:hAnsi="Cambria" w:cs="Segoe UI"/>
        </w:rPr>
        <w:t xml:space="preserve"> </w:t>
      </w:r>
      <w:r>
        <w:rPr>
          <w:rStyle w:val="normaltextrun"/>
          <w:rFonts w:ascii="Cambria" w:hAnsi="Cambria" w:cs="Segoe UI"/>
        </w:rPr>
        <w:t>This goal aligns with the COHS Mission</w:t>
      </w:r>
      <w:r w:rsidRPr="005F501B">
        <w:rPr>
          <w:rStyle w:val="normaltextrun"/>
          <w:rFonts w:ascii="Cambria" w:hAnsi="Cambria" w:cs="Segoe UI"/>
        </w:rPr>
        <w:t xml:space="preserve"> “</w:t>
      </w:r>
      <w:r w:rsidRPr="005F501B">
        <w:rPr>
          <w:rStyle w:val="normaltextrun"/>
          <w:rFonts w:ascii="Cambria" w:hAnsi="Cambria" w:cs="Calibri"/>
          <w:i/>
          <w:iCs/>
          <w:shd w:val="clear" w:color="auto" w:fill="FFFFFF"/>
        </w:rPr>
        <w:t>to prepare students as health practitioners to improve the health, health care, and well-being of individuals, families, and communities in Northeast Louisiana and beyond through education, service, and research</w:t>
      </w:r>
      <w:r w:rsidRPr="005F501B">
        <w:rPr>
          <w:rStyle w:val="normaltextrun"/>
          <w:rFonts w:ascii="Cambria" w:hAnsi="Cambria" w:cs="Calibri"/>
          <w:i/>
          <w:iCs/>
        </w:rPr>
        <w:t>.”</w:t>
      </w:r>
      <w:r w:rsidRPr="005F501B">
        <w:rPr>
          <w:rStyle w:val="eop"/>
          <w:rFonts w:ascii="Cambria" w:hAnsi="Cambria" w:cs="Calibri"/>
        </w:rPr>
        <w:t xml:space="preserve">   </w:t>
      </w:r>
      <w:hyperlink r:id="rId19" w:history="1">
        <w:r w:rsidRPr="00996ACC">
          <w:rPr>
            <w:rStyle w:val="Hyperlink"/>
            <w:rFonts w:ascii="Cambria" w:hAnsi="Cambria" w:cs="Segoe UI"/>
            <w:i/>
          </w:rPr>
          <w:t xml:space="preserve">College of Health Sciences Strategic Plan </w:t>
        </w:r>
      </w:hyperlink>
      <w:r w:rsidRPr="00996ACC">
        <w:rPr>
          <w:rStyle w:val="FollowedHyperlink"/>
          <w:rFonts w:ascii="Cambria" w:hAnsi="Cambria" w:cs="Segoe UI"/>
          <w:i/>
          <w:color w:val="FF0000"/>
        </w:rPr>
        <w:t xml:space="preserve"> </w:t>
      </w:r>
      <w:r>
        <w:rPr>
          <w:rStyle w:val="normaltextrun"/>
          <w:rFonts w:ascii="Cambria" w:hAnsi="Cambria" w:cs="Segoe UI"/>
        </w:rPr>
        <w:t xml:space="preserve"> (p. 1</w:t>
      </w:r>
      <w:r w:rsidRPr="00E27B13">
        <w:rPr>
          <w:rStyle w:val="normaltextrun"/>
          <w:rFonts w:ascii="Cambria" w:hAnsi="Cambria" w:cs="Segoe UI"/>
        </w:rPr>
        <w:t>)</w:t>
      </w:r>
    </w:p>
    <w:p w14:paraId="4E108271" w14:textId="77777777" w:rsidR="00DF2760" w:rsidRPr="00E27B13" w:rsidRDefault="00DF2760" w:rsidP="00DF2760">
      <w:pPr>
        <w:rPr>
          <w:rStyle w:val="eop"/>
          <w:rFonts w:ascii="Cambria" w:hAnsi="Cambria" w:cs="Segoe UI"/>
        </w:rPr>
      </w:pPr>
      <w:r w:rsidRPr="005F501B">
        <w:rPr>
          <w:rStyle w:val="eop"/>
          <w:rFonts w:ascii="Cambria" w:hAnsi="Cambria" w:cs="Calibri"/>
          <w:u w:val="single"/>
        </w:rPr>
        <w:lastRenderedPageBreak/>
        <w:t>Alignment with College of Health Sciences Vision</w:t>
      </w:r>
      <w:r w:rsidRPr="005F501B">
        <w:rPr>
          <w:rStyle w:val="eop"/>
          <w:rFonts w:ascii="Cambria" w:hAnsi="Cambria" w:cs="Calibri"/>
        </w:rPr>
        <w:t xml:space="preserve">: </w:t>
      </w:r>
      <w:r>
        <w:rPr>
          <w:rStyle w:val="normaltextrun"/>
          <w:rFonts w:ascii="Cambria" w:hAnsi="Cambria" w:cs="Segoe UI"/>
        </w:rPr>
        <w:t xml:space="preserve">This goal aligns with the COHS Strategic Plan </w:t>
      </w:r>
      <w:r w:rsidRPr="005F501B">
        <w:rPr>
          <w:rStyle w:val="eop"/>
          <w:rFonts w:ascii="Cambria" w:hAnsi="Cambria" w:cs="Calibri"/>
        </w:rPr>
        <w:t xml:space="preserve">Initiative 1:3: Quality and Diversity of Students: </w:t>
      </w:r>
      <w:r w:rsidRPr="005F501B">
        <w:rPr>
          <w:rStyle w:val="eop"/>
          <w:rFonts w:ascii="Cambria" w:hAnsi="Cambria" w:cs="Calibri"/>
          <w:i/>
        </w:rPr>
        <w:t>“The quality of students graduating from College programs is determined, largely, by the quality of students entering these programs”</w:t>
      </w:r>
      <w:r>
        <w:rPr>
          <w:rStyle w:val="eop"/>
          <w:rFonts w:ascii="Cambria" w:hAnsi="Cambria" w:cs="Calibri"/>
          <w:i/>
        </w:rPr>
        <w:t xml:space="preserve">. </w:t>
      </w:r>
      <w:hyperlink r:id="rId20" w:history="1">
        <w:r w:rsidRPr="00996ACC">
          <w:rPr>
            <w:rStyle w:val="Hyperlink"/>
            <w:rFonts w:ascii="Cambria" w:hAnsi="Cambria" w:cs="Segoe UI"/>
            <w:i/>
          </w:rPr>
          <w:t xml:space="preserve">College of Health Sciences Strategic Plan </w:t>
        </w:r>
      </w:hyperlink>
      <w:r w:rsidRPr="00E556F5">
        <w:rPr>
          <w:rStyle w:val="FollowedHyperlink"/>
          <w:rFonts w:ascii="Cambria" w:hAnsi="Cambria" w:cs="Segoe UI"/>
          <w:color w:val="FF0000"/>
        </w:rPr>
        <w:t xml:space="preserve"> </w:t>
      </w:r>
      <w:r w:rsidRPr="00E27B13">
        <w:rPr>
          <w:rStyle w:val="normaltextrun"/>
          <w:rFonts w:ascii="Cambria" w:hAnsi="Cambria" w:cs="Segoe UI"/>
        </w:rPr>
        <w:t>(p. 7)</w:t>
      </w:r>
    </w:p>
    <w:p w14:paraId="6A69030A" w14:textId="77777777" w:rsidR="00DF2760" w:rsidRPr="00014C50" w:rsidRDefault="00DF2760" w:rsidP="00DF2760">
      <w:pPr>
        <w:pStyle w:val="paragraph"/>
        <w:spacing w:before="0" w:beforeAutospacing="0" w:after="0" w:afterAutospacing="0"/>
        <w:textAlignment w:val="baseline"/>
        <w:rPr>
          <w:rStyle w:val="eop"/>
          <w:rFonts w:ascii="Cambria" w:hAnsi="Cambria" w:cs="Calibri"/>
          <w:i/>
          <w:sz w:val="22"/>
          <w:szCs w:val="22"/>
        </w:rPr>
      </w:pPr>
      <w:r w:rsidRPr="005F501B">
        <w:rPr>
          <w:rStyle w:val="eop"/>
          <w:rFonts w:ascii="Cambria" w:hAnsi="Cambria" w:cs="Calibri"/>
          <w:sz w:val="22"/>
          <w:szCs w:val="22"/>
        </w:rPr>
        <w:tab/>
      </w:r>
      <w:r w:rsidRPr="00014C50">
        <w:rPr>
          <w:rStyle w:val="eop"/>
          <w:rFonts w:ascii="Cambria" w:hAnsi="Cambria" w:cs="Calibri"/>
          <w:sz w:val="22"/>
          <w:szCs w:val="22"/>
        </w:rPr>
        <w:t>(a)</w:t>
      </w:r>
      <w:r w:rsidRPr="00014C50">
        <w:rPr>
          <w:rStyle w:val="eop"/>
          <w:rFonts w:ascii="Cambria" w:hAnsi="Cambria" w:cs="Calibri"/>
          <w:i/>
          <w:sz w:val="22"/>
          <w:szCs w:val="22"/>
        </w:rPr>
        <w:t xml:space="preserve">“Work with the Provost and Vice President for Academic Affairs to reorganize the admissions and advising process to be student-centered, efficient, and effective </w:t>
      </w:r>
      <w:r>
        <w:rPr>
          <w:rStyle w:val="eop"/>
          <w:rFonts w:ascii="Cambria" w:hAnsi="Cambria" w:cs="Calibri"/>
          <w:i/>
          <w:sz w:val="22"/>
          <w:szCs w:val="22"/>
        </w:rPr>
        <w:t>i</w:t>
      </w:r>
      <w:r w:rsidRPr="00014C50">
        <w:rPr>
          <w:rStyle w:val="eop"/>
          <w:rFonts w:ascii="Cambria" w:hAnsi="Cambria" w:cs="Calibri"/>
          <w:i/>
          <w:sz w:val="22"/>
          <w:szCs w:val="22"/>
        </w:rPr>
        <w:t xml:space="preserve">n its tasks for the College; and to facilitate the recruitment and retention of an academically prepared and diverse cadre of students across all College programs”.  </w:t>
      </w:r>
    </w:p>
    <w:p w14:paraId="59A6763D" w14:textId="77777777" w:rsidR="00DF2760" w:rsidRPr="00014C50" w:rsidRDefault="00DF2760" w:rsidP="00DF2760">
      <w:pPr>
        <w:pStyle w:val="paragraph"/>
        <w:spacing w:before="0" w:beforeAutospacing="0" w:after="0" w:afterAutospacing="0"/>
        <w:textAlignment w:val="baseline"/>
        <w:rPr>
          <w:rStyle w:val="eop"/>
          <w:rFonts w:ascii="Cambria" w:hAnsi="Cambria" w:cs="Calibri"/>
          <w:color w:val="FF0000"/>
          <w:sz w:val="22"/>
          <w:szCs w:val="22"/>
        </w:rPr>
      </w:pPr>
      <w:r w:rsidRPr="00014C50">
        <w:rPr>
          <w:rStyle w:val="eop"/>
          <w:rFonts w:ascii="Cambria" w:hAnsi="Cambria" w:cs="Calibri"/>
          <w:i/>
          <w:sz w:val="22"/>
          <w:szCs w:val="22"/>
        </w:rPr>
        <w:tab/>
      </w:r>
      <w:r w:rsidRPr="00014C50">
        <w:rPr>
          <w:rStyle w:val="eop"/>
          <w:rFonts w:ascii="Cambria" w:hAnsi="Cambria" w:cs="Calibri"/>
          <w:sz w:val="22"/>
          <w:szCs w:val="22"/>
        </w:rPr>
        <w:t xml:space="preserve">(e) </w:t>
      </w:r>
      <w:r w:rsidRPr="00014C50">
        <w:rPr>
          <w:rStyle w:val="eop"/>
          <w:rFonts w:ascii="Cambria" w:hAnsi="Cambria" w:cs="Calibri"/>
          <w:i/>
          <w:sz w:val="22"/>
          <w:szCs w:val="22"/>
        </w:rPr>
        <w:t>“Continue to increase the diversity of the student body to better represent the communities served by the College”</w:t>
      </w:r>
      <w:r w:rsidRPr="00014C50">
        <w:rPr>
          <w:rStyle w:val="eop"/>
          <w:rFonts w:ascii="Cambria" w:hAnsi="Cambria" w:cs="Calibri"/>
          <w:sz w:val="22"/>
          <w:szCs w:val="22"/>
        </w:rPr>
        <w:t xml:space="preserve">.   </w:t>
      </w:r>
    </w:p>
    <w:p w14:paraId="6212F9AB" w14:textId="77777777" w:rsidR="00DF2760" w:rsidRPr="005F501B" w:rsidRDefault="00DF2760" w:rsidP="00DF2760">
      <w:pPr>
        <w:pStyle w:val="paragraph"/>
        <w:spacing w:before="0" w:beforeAutospacing="0" w:after="0" w:afterAutospacing="0"/>
        <w:textAlignment w:val="baseline"/>
        <w:rPr>
          <w:rStyle w:val="eop"/>
          <w:rFonts w:ascii="Cambria" w:hAnsi="Cambria" w:cs="Calibri"/>
          <w:sz w:val="22"/>
          <w:szCs w:val="22"/>
        </w:rPr>
      </w:pPr>
    </w:p>
    <w:p w14:paraId="0D010A76" w14:textId="77777777" w:rsidR="00DF2760" w:rsidRPr="00E27B13" w:rsidRDefault="00DF2760" w:rsidP="00DF2760">
      <w:pPr>
        <w:rPr>
          <w:rStyle w:val="normaltextrun"/>
          <w:rFonts w:ascii="Cambria" w:hAnsi="Cambria" w:cs="Calibri"/>
          <w:iCs/>
        </w:rPr>
      </w:pPr>
      <w:r w:rsidRPr="005F501B">
        <w:rPr>
          <w:rStyle w:val="normaltextrun"/>
          <w:rFonts w:ascii="Cambria" w:hAnsi="Cambria" w:cs="Calibri"/>
          <w:iCs/>
          <w:u w:val="single"/>
        </w:rPr>
        <w:t>Alignment with ULM Vision</w:t>
      </w:r>
      <w:r w:rsidRPr="005F501B">
        <w:rPr>
          <w:rStyle w:val="normaltextrun"/>
          <w:rFonts w:ascii="Cambria" w:hAnsi="Cambria" w:cs="Calibri"/>
          <w:iCs/>
        </w:rPr>
        <w:t>:</w:t>
      </w:r>
      <w:r w:rsidRPr="00E64A26">
        <w:rPr>
          <w:rFonts w:ascii="Cambria" w:hAnsi="Cambria" w:cs="Calibri"/>
          <w:iCs/>
        </w:rPr>
        <w:t xml:space="preserve"> </w:t>
      </w:r>
      <w:r>
        <w:rPr>
          <w:rStyle w:val="normaltextrun"/>
          <w:rFonts w:ascii="Cambria" w:hAnsi="Cambria" w:cs="Calibri"/>
          <w:iCs/>
        </w:rPr>
        <w:t xml:space="preserve">This goal aligns with the ULM Vision that </w:t>
      </w:r>
      <w:r w:rsidRPr="00E64A26">
        <w:rPr>
          <w:rStyle w:val="normaltextrun"/>
          <w:rFonts w:ascii="Cambria" w:hAnsi="Cambria" w:cs="Calibri"/>
          <w:i/>
          <w:iCs/>
        </w:rPr>
        <w:t>“ULM will</w:t>
      </w:r>
      <w:r w:rsidRPr="00E64A26">
        <w:rPr>
          <w:rStyle w:val="eop"/>
          <w:rFonts w:ascii="Cambria" w:hAnsi="Cambria" w:cs="Segoe UI"/>
          <w:i/>
        </w:rPr>
        <w:t xml:space="preserve"> change lives by bringing true equality, inclusiveness, and opportunity to our region and beyond.”</w:t>
      </w:r>
      <w:r>
        <w:rPr>
          <w:rStyle w:val="eop"/>
          <w:rFonts w:ascii="Cambria" w:hAnsi="Cambria" w:cs="Segoe UI"/>
          <w:i/>
        </w:rPr>
        <w:t xml:space="preserve"> </w:t>
      </w:r>
      <w:hyperlink r:id="rId21" w:history="1">
        <w:r w:rsidRPr="00333533">
          <w:rPr>
            <w:rStyle w:val="Hyperlink"/>
            <w:rFonts w:ascii="Cambria" w:hAnsi="Cambria" w:cs="Segoe UI"/>
            <w:i/>
          </w:rPr>
          <w:t xml:space="preserve"> ULM Strategic Plan 2022-2027</w:t>
        </w:r>
      </w:hyperlink>
      <w:r>
        <w:rPr>
          <w:rFonts w:ascii="Cambria" w:hAnsi="Cambria" w:cs="Segoe UI"/>
          <w:i/>
        </w:rPr>
        <w:t xml:space="preserve"> </w:t>
      </w:r>
      <w:r w:rsidRPr="00E27B13">
        <w:rPr>
          <w:rStyle w:val="normaltextrun"/>
          <w:rFonts w:ascii="Cambria" w:hAnsi="Cambria" w:cs="Calibri"/>
          <w:iCs/>
        </w:rPr>
        <w:t xml:space="preserve">(p. 2) </w:t>
      </w:r>
    </w:p>
    <w:p w14:paraId="7BFB1593" w14:textId="77777777" w:rsidR="00DF2760" w:rsidRPr="00272AA8" w:rsidRDefault="00DF2760" w:rsidP="00DF2760">
      <w:pPr>
        <w:rPr>
          <w:rStyle w:val="normaltextrun"/>
          <w:rFonts w:ascii="Cambria" w:hAnsi="Cambria" w:cs="Segoe UI"/>
          <w:i/>
        </w:rPr>
      </w:pPr>
    </w:p>
    <w:tbl>
      <w:tblPr>
        <w:tblStyle w:val="TableGrid"/>
        <w:tblW w:w="0" w:type="auto"/>
        <w:tblLook w:val="04A0" w:firstRow="1" w:lastRow="0" w:firstColumn="1" w:lastColumn="0" w:noHBand="0" w:noVBand="1"/>
      </w:tblPr>
      <w:tblGrid>
        <w:gridCol w:w="1994"/>
        <w:gridCol w:w="44"/>
        <w:gridCol w:w="3606"/>
        <w:gridCol w:w="99"/>
        <w:gridCol w:w="18"/>
        <w:gridCol w:w="2869"/>
      </w:tblGrid>
      <w:tr w:rsidR="00DF2760" w:rsidRPr="00F7240C" w14:paraId="56AE3F93" w14:textId="77777777" w:rsidTr="00287421">
        <w:tc>
          <w:tcPr>
            <w:tcW w:w="8630" w:type="dxa"/>
            <w:gridSpan w:val="6"/>
          </w:tcPr>
          <w:p w14:paraId="522B0010" w14:textId="77777777" w:rsidR="00DF2760" w:rsidRPr="00F7240C" w:rsidRDefault="00DF2760" w:rsidP="00192162">
            <w:pPr>
              <w:jc w:val="center"/>
              <w:rPr>
                <w:rStyle w:val="normaltextrun"/>
                <w:rFonts w:ascii="Cambria" w:hAnsi="Cambria" w:cs="Calibri"/>
                <w:color w:val="0070C0"/>
                <w:sz w:val="20"/>
                <w:szCs w:val="20"/>
              </w:rPr>
            </w:pPr>
            <w:r w:rsidRPr="008733C2">
              <w:rPr>
                <w:rStyle w:val="normaltextrun"/>
                <w:rFonts w:ascii="Cambria" w:hAnsi="Cambria" w:cs="Calibri"/>
                <w:sz w:val="20"/>
                <w:szCs w:val="20"/>
              </w:rPr>
              <w:t>Objectives and Strategies</w:t>
            </w:r>
          </w:p>
        </w:tc>
      </w:tr>
      <w:tr w:rsidR="00DF2760" w:rsidRPr="00E64A26" w14:paraId="69F19FAB" w14:textId="77777777" w:rsidTr="00287421">
        <w:tc>
          <w:tcPr>
            <w:tcW w:w="1994" w:type="dxa"/>
          </w:tcPr>
          <w:p w14:paraId="75C9DB77" w14:textId="77777777" w:rsidR="00DF2760" w:rsidRPr="00E64A26" w:rsidRDefault="00DF2760" w:rsidP="00192162">
            <w:pPr>
              <w:jc w:val="center"/>
              <w:rPr>
                <w:rStyle w:val="normaltextrun"/>
                <w:rFonts w:ascii="Cambria" w:hAnsi="Cambria" w:cs="Calibri"/>
                <w:sz w:val="20"/>
                <w:szCs w:val="20"/>
              </w:rPr>
            </w:pPr>
            <w:r w:rsidRPr="00E64A26">
              <w:rPr>
                <w:rStyle w:val="normaltextrun"/>
                <w:rFonts w:ascii="Cambria" w:hAnsi="Cambria" w:cs="Calibri"/>
                <w:sz w:val="20"/>
                <w:szCs w:val="20"/>
              </w:rPr>
              <w:t>Focus/Goal</w:t>
            </w:r>
          </w:p>
        </w:tc>
        <w:tc>
          <w:tcPr>
            <w:tcW w:w="3650" w:type="dxa"/>
            <w:gridSpan w:val="2"/>
          </w:tcPr>
          <w:p w14:paraId="5BF5681A" w14:textId="77777777" w:rsidR="00DF2760" w:rsidRPr="00E64A26" w:rsidRDefault="00DF2760" w:rsidP="00192162">
            <w:pPr>
              <w:jc w:val="center"/>
              <w:rPr>
                <w:rStyle w:val="normaltextrun"/>
                <w:rFonts w:ascii="Cambria" w:hAnsi="Cambria" w:cs="Calibri"/>
                <w:sz w:val="20"/>
                <w:szCs w:val="20"/>
              </w:rPr>
            </w:pPr>
            <w:r w:rsidRPr="00E64A26">
              <w:rPr>
                <w:rStyle w:val="normaltextrun"/>
                <w:rFonts w:ascii="Cambria" w:hAnsi="Cambria" w:cs="Calibri"/>
                <w:sz w:val="20"/>
                <w:szCs w:val="20"/>
              </w:rPr>
              <w:t>Objectives</w:t>
            </w:r>
          </w:p>
        </w:tc>
        <w:tc>
          <w:tcPr>
            <w:tcW w:w="2986" w:type="dxa"/>
            <w:gridSpan w:val="3"/>
          </w:tcPr>
          <w:p w14:paraId="70A7A1A8" w14:textId="77777777" w:rsidR="00DF2760" w:rsidRPr="00E64A26" w:rsidRDefault="00DF2760" w:rsidP="00192162">
            <w:pPr>
              <w:jc w:val="center"/>
              <w:rPr>
                <w:rStyle w:val="normaltextrun"/>
                <w:rFonts w:ascii="Cambria" w:hAnsi="Cambria" w:cs="Calibri"/>
                <w:sz w:val="20"/>
                <w:szCs w:val="20"/>
              </w:rPr>
            </w:pPr>
            <w:r w:rsidRPr="00E64A26">
              <w:rPr>
                <w:rStyle w:val="normaltextrun"/>
                <w:rFonts w:ascii="Cambria" w:hAnsi="Cambria" w:cs="Calibri"/>
                <w:sz w:val="20"/>
                <w:szCs w:val="20"/>
              </w:rPr>
              <w:t>Strategies/Timeline</w:t>
            </w:r>
          </w:p>
        </w:tc>
      </w:tr>
      <w:tr w:rsidR="00DF2760" w:rsidRPr="00E64A26" w14:paraId="34E534D7" w14:textId="77777777" w:rsidTr="00287421">
        <w:tc>
          <w:tcPr>
            <w:tcW w:w="1994" w:type="dxa"/>
          </w:tcPr>
          <w:p w14:paraId="758743DA" w14:textId="77777777" w:rsidR="00DF2760" w:rsidRPr="00E64A26" w:rsidRDefault="00DF2760" w:rsidP="00192162">
            <w:pPr>
              <w:rPr>
                <w:rStyle w:val="normaltextrun"/>
                <w:rFonts w:ascii="Cambria" w:hAnsi="Cambria" w:cs="Segoe UI"/>
                <w:sz w:val="20"/>
                <w:szCs w:val="20"/>
                <w:u w:val="single"/>
              </w:rPr>
            </w:pPr>
            <w:r w:rsidRPr="00E64A26">
              <w:rPr>
                <w:rStyle w:val="normaltextrun"/>
                <w:rFonts w:ascii="Cambria" w:hAnsi="Cambria" w:cs="Segoe UI"/>
                <w:sz w:val="20"/>
                <w:szCs w:val="20"/>
                <w:u w:val="single"/>
              </w:rPr>
              <w:t>High Quality Training</w:t>
            </w:r>
          </w:p>
          <w:p w14:paraId="6142EF24" w14:textId="77777777" w:rsidR="00DF2760" w:rsidRPr="00E64A26" w:rsidRDefault="00DF2760" w:rsidP="00192162">
            <w:pPr>
              <w:rPr>
                <w:rStyle w:val="normaltextrun"/>
                <w:rFonts w:ascii="Cambria" w:hAnsi="Cambria" w:cs="Calibri"/>
                <w:i/>
                <w:sz w:val="20"/>
                <w:szCs w:val="20"/>
              </w:rPr>
            </w:pPr>
          </w:p>
          <w:p w14:paraId="5FDD161D" w14:textId="77777777" w:rsidR="00DF2760" w:rsidRPr="00E64A26" w:rsidRDefault="00DF2760" w:rsidP="00192162">
            <w:pPr>
              <w:pStyle w:val="paragraph"/>
              <w:spacing w:before="0" w:beforeAutospacing="0" w:after="0" w:afterAutospacing="0"/>
              <w:textAlignment w:val="baseline"/>
              <w:rPr>
                <w:rStyle w:val="eop"/>
                <w:rFonts w:ascii="Cambria" w:hAnsi="Cambria" w:cs="Segoe UI"/>
                <w:sz w:val="20"/>
                <w:szCs w:val="20"/>
              </w:rPr>
            </w:pPr>
            <w:bookmarkStart w:id="6" w:name="_Hlk132539686"/>
            <w:r w:rsidRPr="00E64A26">
              <w:rPr>
                <w:rStyle w:val="normaltextrun"/>
                <w:rFonts w:ascii="Cambria" w:hAnsi="Cambria" w:cs="Segoe UI"/>
                <w:b/>
                <w:bCs/>
                <w:i/>
                <w:iCs/>
                <w:sz w:val="20"/>
                <w:szCs w:val="20"/>
              </w:rPr>
              <w:t>Goal 1:</w:t>
            </w:r>
            <w:r w:rsidRPr="00E64A26">
              <w:rPr>
                <w:rStyle w:val="normaltextrun"/>
                <w:rFonts w:ascii="Cambria" w:hAnsi="Cambria" w:cs="Segoe UI"/>
                <w:sz w:val="20"/>
                <w:szCs w:val="20"/>
              </w:rPr>
              <w:t xml:space="preserve"> </w:t>
            </w:r>
            <w:r w:rsidRPr="00E64A26">
              <w:rPr>
                <w:rStyle w:val="normaltextrun"/>
                <w:rFonts w:ascii="Cambria" w:hAnsi="Cambria" w:cs="Segoe UI"/>
                <w:i/>
                <w:iCs/>
                <w:sz w:val="20"/>
                <w:szCs w:val="20"/>
              </w:rPr>
              <w:t>To provide high quality educational and training opportunities for students to speech-language pathology knowledge and skills and to meet entry-level qualifications to practice as a speech-language pathologist to a diverse population.</w:t>
            </w:r>
            <w:r w:rsidRPr="00E64A26">
              <w:rPr>
                <w:rStyle w:val="eop"/>
                <w:rFonts w:ascii="Cambria" w:hAnsi="Cambria" w:cs="Segoe UI"/>
                <w:sz w:val="20"/>
                <w:szCs w:val="20"/>
              </w:rPr>
              <w:t> </w:t>
            </w:r>
          </w:p>
          <w:bookmarkEnd w:id="6"/>
          <w:p w14:paraId="3FA62ECD" w14:textId="77777777" w:rsidR="00DF2760" w:rsidRPr="00E64A26" w:rsidRDefault="00DF2760" w:rsidP="00192162">
            <w:pPr>
              <w:rPr>
                <w:rStyle w:val="normaltextrun"/>
                <w:rFonts w:ascii="Cambria" w:hAnsi="Cambria" w:cs="Calibri"/>
                <w:sz w:val="20"/>
                <w:szCs w:val="20"/>
              </w:rPr>
            </w:pPr>
          </w:p>
          <w:p w14:paraId="655E4743" w14:textId="77777777" w:rsidR="00DF2760" w:rsidRPr="00E64A26" w:rsidRDefault="00DF2760" w:rsidP="00192162">
            <w:pPr>
              <w:pStyle w:val="paragraph"/>
              <w:spacing w:before="0" w:beforeAutospacing="0" w:after="0" w:afterAutospacing="0"/>
              <w:textAlignment w:val="baseline"/>
              <w:rPr>
                <w:rStyle w:val="normaltextrun"/>
                <w:rFonts w:ascii="Cambria" w:hAnsi="Cambria" w:cs="Calibri"/>
                <w:sz w:val="20"/>
                <w:szCs w:val="20"/>
              </w:rPr>
            </w:pPr>
          </w:p>
        </w:tc>
        <w:tc>
          <w:tcPr>
            <w:tcW w:w="3749" w:type="dxa"/>
            <w:gridSpan w:val="3"/>
          </w:tcPr>
          <w:p w14:paraId="6CE0B88B" w14:textId="77777777" w:rsidR="00DF2760" w:rsidRPr="00E64A26" w:rsidRDefault="00DF2760" w:rsidP="00192162">
            <w:pPr>
              <w:pStyle w:val="paragraph"/>
              <w:spacing w:before="0" w:beforeAutospacing="0" w:after="0" w:afterAutospacing="0"/>
              <w:textAlignment w:val="baseline"/>
              <w:rPr>
                <w:rStyle w:val="normaltextrun"/>
                <w:rFonts w:ascii="Cambria" w:hAnsi="Cambria" w:cs="Calibri"/>
                <w:iCs/>
                <w:sz w:val="20"/>
                <w:szCs w:val="20"/>
              </w:rPr>
            </w:pPr>
            <w:r w:rsidRPr="00E64A26">
              <w:rPr>
                <w:rStyle w:val="normaltextrun"/>
                <w:rFonts w:ascii="Cambria" w:hAnsi="Cambria" w:cs="Calibri"/>
                <w:iCs/>
                <w:sz w:val="20"/>
                <w:szCs w:val="20"/>
              </w:rPr>
              <w:t>All Graduate Students will obtain a minimum of 140 clinical clock hours (including 25 observation hours) on the following schedule prior to initiating internship:</w:t>
            </w:r>
          </w:p>
          <w:p w14:paraId="04149939" w14:textId="77777777" w:rsidR="00DF2760" w:rsidRPr="00E64A26" w:rsidRDefault="00DF2760" w:rsidP="00DF2760">
            <w:pPr>
              <w:pStyle w:val="paragraph"/>
              <w:numPr>
                <w:ilvl w:val="1"/>
                <w:numId w:val="1"/>
              </w:numPr>
              <w:spacing w:before="0" w:beforeAutospacing="0" w:after="0" w:afterAutospacing="0"/>
              <w:textAlignment w:val="baseline"/>
              <w:rPr>
                <w:rStyle w:val="normaltextrun"/>
                <w:rFonts w:ascii="Cambria" w:hAnsi="Cambria" w:cs="Calibri"/>
                <w:iCs/>
                <w:sz w:val="20"/>
                <w:szCs w:val="20"/>
              </w:rPr>
            </w:pPr>
            <w:r w:rsidRPr="00E64A26">
              <w:rPr>
                <w:rStyle w:val="normaltextrun"/>
                <w:rFonts w:ascii="Cambria" w:hAnsi="Cambria" w:cs="Calibri"/>
                <w:iCs/>
                <w:sz w:val="20"/>
                <w:szCs w:val="20"/>
              </w:rPr>
              <w:t>Fall:  15-20 hours</w:t>
            </w:r>
          </w:p>
          <w:p w14:paraId="2546C267" w14:textId="77777777" w:rsidR="00DF2760" w:rsidRPr="00E64A26" w:rsidRDefault="00DF2760" w:rsidP="00DF2760">
            <w:pPr>
              <w:pStyle w:val="paragraph"/>
              <w:numPr>
                <w:ilvl w:val="1"/>
                <w:numId w:val="1"/>
              </w:numPr>
              <w:spacing w:before="0" w:beforeAutospacing="0" w:after="0" w:afterAutospacing="0"/>
              <w:textAlignment w:val="baseline"/>
              <w:rPr>
                <w:rStyle w:val="normaltextrun"/>
                <w:rFonts w:ascii="Cambria" w:hAnsi="Cambria" w:cs="Calibri"/>
                <w:iCs/>
                <w:sz w:val="20"/>
                <w:szCs w:val="20"/>
              </w:rPr>
            </w:pPr>
            <w:r w:rsidRPr="00E64A26">
              <w:rPr>
                <w:rStyle w:val="normaltextrun"/>
                <w:rFonts w:ascii="Cambria" w:hAnsi="Cambria" w:cs="Calibri"/>
                <w:iCs/>
                <w:sz w:val="20"/>
                <w:szCs w:val="20"/>
              </w:rPr>
              <w:t>Spring: 30-40 hours</w:t>
            </w:r>
            <w:r w:rsidRPr="00E64A26">
              <w:rPr>
                <w:rStyle w:val="normaltextrun"/>
                <w:rFonts w:ascii="Cambria" w:hAnsi="Cambria" w:cs="Calibri"/>
                <w:iCs/>
                <w:sz w:val="20"/>
                <w:szCs w:val="20"/>
              </w:rPr>
              <w:tab/>
            </w:r>
          </w:p>
          <w:p w14:paraId="269CA0B8" w14:textId="77777777" w:rsidR="00DF2760" w:rsidRPr="00E64A26" w:rsidRDefault="00DF2760" w:rsidP="00DF2760">
            <w:pPr>
              <w:pStyle w:val="paragraph"/>
              <w:numPr>
                <w:ilvl w:val="1"/>
                <w:numId w:val="1"/>
              </w:numPr>
              <w:spacing w:before="0" w:beforeAutospacing="0" w:after="0" w:afterAutospacing="0"/>
              <w:textAlignment w:val="baseline"/>
              <w:rPr>
                <w:rStyle w:val="normaltextrun"/>
                <w:rFonts w:ascii="Cambria" w:hAnsi="Cambria" w:cs="Calibri"/>
                <w:iCs/>
                <w:sz w:val="20"/>
                <w:szCs w:val="20"/>
              </w:rPr>
            </w:pPr>
            <w:r w:rsidRPr="00E64A26">
              <w:rPr>
                <w:rStyle w:val="normaltextrun"/>
                <w:rFonts w:ascii="Cambria" w:hAnsi="Cambria" w:cs="Calibri"/>
                <w:iCs/>
                <w:sz w:val="20"/>
                <w:szCs w:val="20"/>
              </w:rPr>
              <w:t>Summer: 30-40 hours</w:t>
            </w:r>
          </w:p>
          <w:p w14:paraId="61CE6844" w14:textId="77777777" w:rsidR="00DF2760" w:rsidRPr="00E64A26" w:rsidRDefault="00DF2760" w:rsidP="00DF2760">
            <w:pPr>
              <w:pStyle w:val="paragraph"/>
              <w:numPr>
                <w:ilvl w:val="1"/>
                <w:numId w:val="1"/>
              </w:numPr>
              <w:spacing w:before="0" w:beforeAutospacing="0" w:after="0" w:afterAutospacing="0"/>
              <w:textAlignment w:val="baseline"/>
              <w:rPr>
                <w:rStyle w:val="normaltextrun"/>
                <w:rFonts w:ascii="Cambria" w:hAnsi="Cambria" w:cs="Calibri"/>
                <w:iCs/>
                <w:sz w:val="20"/>
                <w:szCs w:val="20"/>
              </w:rPr>
            </w:pPr>
            <w:r w:rsidRPr="00E64A26">
              <w:rPr>
                <w:rStyle w:val="normaltextrun"/>
                <w:rFonts w:ascii="Cambria" w:hAnsi="Cambria" w:cs="Calibri"/>
                <w:iCs/>
                <w:sz w:val="20"/>
                <w:szCs w:val="20"/>
              </w:rPr>
              <w:t>Fall: 50-60 hours</w:t>
            </w:r>
          </w:p>
          <w:p w14:paraId="4682E619" w14:textId="77777777" w:rsidR="00DF2760" w:rsidRPr="00E64A26" w:rsidRDefault="00DF2760" w:rsidP="00192162">
            <w:pPr>
              <w:pStyle w:val="paragraph"/>
              <w:spacing w:before="0" w:beforeAutospacing="0" w:after="0" w:afterAutospacing="0"/>
              <w:textAlignment w:val="baseline"/>
              <w:rPr>
                <w:rStyle w:val="normaltextrun"/>
                <w:rFonts w:ascii="Cambria" w:hAnsi="Cambria" w:cs="Calibri"/>
                <w:iCs/>
                <w:sz w:val="20"/>
                <w:szCs w:val="20"/>
              </w:rPr>
            </w:pPr>
          </w:p>
          <w:p w14:paraId="26C22E6A" w14:textId="77777777" w:rsidR="00DF2760" w:rsidRPr="00E64A26" w:rsidRDefault="00DF2760" w:rsidP="00192162">
            <w:pPr>
              <w:pStyle w:val="paragraph"/>
              <w:spacing w:before="0" w:beforeAutospacing="0" w:after="0" w:afterAutospacing="0"/>
              <w:textAlignment w:val="baseline"/>
              <w:rPr>
                <w:rStyle w:val="normaltextrun"/>
                <w:rFonts w:ascii="Cambria" w:hAnsi="Cambria" w:cs="Calibri"/>
                <w:iCs/>
                <w:sz w:val="20"/>
                <w:szCs w:val="20"/>
              </w:rPr>
            </w:pPr>
            <w:r w:rsidRPr="00E64A26">
              <w:rPr>
                <w:rStyle w:val="normaltextrun"/>
                <w:rFonts w:ascii="Cambria" w:hAnsi="Cambria" w:cs="Calibri"/>
                <w:iCs/>
                <w:sz w:val="20"/>
                <w:szCs w:val="20"/>
              </w:rPr>
              <w:t>All Graduate Students will obtain a minimum of 400 Clinical Clock Hours (25 observation, 140 on campus, 235 Internship</w:t>
            </w:r>
          </w:p>
          <w:p w14:paraId="027B707A" w14:textId="77777777" w:rsidR="00DF2760" w:rsidRPr="00E64A26" w:rsidRDefault="00DF2760" w:rsidP="00192162">
            <w:pPr>
              <w:pStyle w:val="paragraph"/>
              <w:spacing w:before="0" w:beforeAutospacing="0" w:after="0" w:afterAutospacing="0"/>
              <w:textAlignment w:val="baseline"/>
              <w:rPr>
                <w:rStyle w:val="normaltextrun"/>
                <w:rFonts w:ascii="Cambria" w:hAnsi="Cambria" w:cs="Calibri"/>
                <w:i/>
                <w:iCs/>
                <w:sz w:val="20"/>
                <w:szCs w:val="20"/>
              </w:rPr>
            </w:pPr>
          </w:p>
          <w:p w14:paraId="5496B53C" w14:textId="77777777" w:rsidR="00DF2760" w:rsidRPr="00E64A26" w:rsidRDefault="00DF2760" w:rsidP="00192162">
            <w:pPr>
              <w:pStyle w:val="NormalWeb"/>
              <w:rPr>
                <w:rStyle w:val="normaltextrun"/>
                <w:rFonts w:ascii="Cambria" w:hAnsi="Cambria"/>
                <w:sz w:val="20"/>
                <w:szCs w:val="20"/>
              </w:rPr>
            </w:pPr>
          </w:p>
        </w:tc>
        <w:tc>
          <w:tcPr>
            <w:tcW w:w="2887" w:type="dxa"/>
            <w:gridSpan w:val="2"/>
          </w:tcPr>
          <w:p w14:paraId="34B3B27D" w14:textId="77777777" w:rsidR="00DF2760" w:rsidRPr="00E64A26" w:rsidRDefault="00DF2760" w:rsidP="00192162">
            <w:pPr>
              <w:pStyle w:val="paragraph"/>
              <w:spacing w:before="0" w:beforeAutospacing="0" w:after="0" w:afterAutospacing="0"/>
              <w:textAlignment w:val="baseline"/>
              <w:rPr>
                <w:rStyle w:val="normaltextrun"/>
                <w:rFonts w:ascii="Cambria" w:hAnsi="Cambria" w:cs="Calibri"/>
                <w:iCs/>
                <w:sz w:val="20"/>
                <w:szCs w:val="20"/>
              </w:rPr>
            </w:pPr>
            <w:r w:rsidRPr="00E64A26">
              <w:rPr>
                <w:rStyle w:val="normaltextrun"/>
                <w:rFonts w:ascii="Cambria" w:hAnsi="Cambria" w:cs="Calibri"/>
                <w:iCs/>
                <w:sz w:val="20"/>
                <w:szCs w:val="20"/>
              </w:rPr>
              <w:t>During fall semester 1 through fall semester 2, the Clinic Director will assign clients to clinicians based on graduate course enrolled/completed, client type, setting, diversity</w:t>
            </w:r>
          </w:p>
          <w:p w14:paraId="6CD34145" w14:textId="77777777" w:rsidR="00DF2760" w:rsidRPr="00E64A26" w:rsidRDefault="00DF2760" w:rsidP="00192162">
            <w:pPr>
              <w:pStyle w:val="paragraph"/>
              <w:spacing w:before="0" w:beforeAutospacing="0" w:after="0" w:afterAutospacing="0"/>
              <w:textAlignment w:val="baseline"/>
              <w:rPr>
                <w:rStyle w:val="normaltextrun"/>
                <w:rFonts w:ascii="Cambria" w:hAnsi="Cambria" w:cs="Calibri"/>
                <w:iCs/>
                <w:sz w:val="20"/>
                <w:szCs w:val="20"/>
              </w:rPr>
            </w:pPr>
          </w:p>
          <w:p w14:paraId="7F7BE86D" w14:textId="77777777" w:rsidR="00DF2760" w:rsidRPr="00E64A26" w:rsidRDefault="00DF2760" w:rsidP="00192162">
            <w:pPr>
              <w:pStyle w:val="paragraph"/>
              <w:spacing w:before="0" w:beforeAutospacing="0" w:after="0" w:afterAutospacing="0"/>
              <w:textAlignment w:val="baseline"/>
              <w:rPr>
                <w:rStyle w:val="normaltextrun"/>
                <w:rFonts w:ascii="Cambria" w:hAnsi="Cambria" w:cs="Calibri"/>
                <w:iCs/>
                <w:sz w:val="20"/>
                <w:szCs w:val="20"/>
              </w:rPr>
            </w:pPr>
            <w:r w:rsidRPr="00E64A26">
              <w:rPr>
                <w:rStyle w:val="normaltextrun"/>
                <w:rFonts w:ascii="Cambria" w:hAnsi="Cambria" w:cs="Calibri"/>
                <w:iCs/>
                <w:sz w:val="20"/>
                <w:szCs w:val="20"/>
              </w:rPr>
              <w:t xml:space="preserve">Students will enter clinical clock hours into </w:t>
            </w:r>
            <w:proofErr w:type="spellStart"/>
            <w:r w:rsidRPr="00E64A26">
              <w:rPr>
                <w:rStyle w:val="normaltextrun"/>
                <w:rFonts w:ascii="Cambria" w:hAnsi="Cambria" w:cs="Calibri"/>
                <w:iCs/>
                <w:sz w:val="20"/>
                <w:szCs w:val="20"/>
              </w:rPr>
              <w:t>ClinicNote</w:t>
            </w:r>
            <w:proofErr w:type="spellEnd"/>
            <w:r w:rsidRPr="00E64A26">
              <w:rPr>
                <w:rStyle w:val="normaltextrun"/>
                <w:rFonts w:ascii="Cambria" w:hAnsi="Cambria" w:cs="Calibri"/>
                <w:iCs/>
                <w:sz w:val="20"/>
                <w:szCs w:val="20"/>
              </w:rPr>
              <w:t xml:space="preserve"> and Clinical Instructor will verify information.</w:t>
            </w:r>
          </w:p>
          <w:p w14:paraId="7A86CD44" w14:textId="77777777" w:rsidR="00DF2760" w:rsidRPr="00E64A26" w:rsidRDefault="00DF2760" w:rsidP="00192162">
            <w:pPr>
              <w:pStyle w:val="paragraph"/>
              <w:spacing w:before="0" w:beforeAutospacing="0" w:after="0" w:afterAutospacing="0"/>
              <w:textAlignment w:val="baseline"/>
              <w:rPr>
                <w:rStyle w:val="normaltextrun"/>
                <w:rFonts w:ascii="Cambria" w:hAnsi="Cambria" w:cs="Calibri"/>
                <w:iCs/>
                <w:sz w:val="20"/>
                <w:szCs w:val="20"/>
              </w:rPr>
            </w:pPr>
            <w:r w:rsidRPr="00E64A26">
              <w:rPr>
                <w:rStyle w:val="normaltextrun"/>
                <w:rFonts w:ascii="Cambria" w:hAnsi="Cambria" w:cs="Calibri"/>
                <w:iCs/>
                <w:sz w:val="20"/>
                <w:szCs w:val="20"/>
              </w:rPr>
              <w:t>At the end of each semester, Clinic Director will review and verify clinical clock hours while documenting students’ clinical needs (e.g., type, setting, diversity)</w:t>
            </w:r>
          </w:p>
          <w:p w14:paraId="207DB2AD" w14:textId="77777777" w:rsidR="00DF2760" w:rsidRPr="00E64A26" w:rsidRDefault="00DF2760" w:rsidP="00192162">
            <w:pPr>
              <w:pStyle w:val="paragraph"/>
              <w:spacing w:before="0" w:beforeAutospacing="0" w:after="0" w:afterAutospacing="0"/>
              <w:textAlignment w:val="baseline"/>
              <w:rPr>
                <w:rStyle w:val="normaltextrun"/>
                <w:rFonts w:ascii="Cambria" w:hAnsi="Cambria" w:cs="Calibri"/>
                <w:iCs/>
                <w:sz w:val="20"/>
                <w:szCs w:val="20"/>
              </w:rPr>
            </w:pPr>
          </w:p>
          <w:p w14:paraId="113C4BD3" w14:textId="77777777" w:rsidR="00DF2760" w:rsidRPr="00E64A26" w:rsidRDefault="00DF2760" w:rsidP="00192162">
            <w:pPr>
              <w:pStyle w:val="paragraph"/>
              <w:spacing w:before="0" w:beforeAutospacing="0" w:after="0" w:afterAutospacing="0"/>
              <w:textAlignment w:val="baseline"/>
              <w:rPr>
                <w:rStyle w:val="normaltextrun"/>
                <w:rFonts w:ascii="Cambria" w:hAnsi="Cambria" w:cs="Calibri"/>
                <w:iCs/>
                <w:sz w:val="20"/>
                <w:szCs w:val="20"/>
              </w:rPr>
            </w:pPr>
            <w:r w:rsidRPr="00E64A26">
              <w:rPr>
                <w:rStyle w:val="normaltextrun"/>
                <w:rFonts w:ascii="Cambria" w:hAnsi="Cambria" w:cs="Calibri"/>
                <w:iCs/>
                <w:sz w:val="20"/>
                <w:szCs w:val="20"/>
              </w:rPr>
              <w:t>Clinic Director and student will communicate regarding clinical needs of student.</w:t>
            </w:r>
          </w:p>
          <w:p w14:paraId="5135A13D" w14:textId="77777777" w:rsidR="00DF2760" w:rsidRPr="00E64A26" w:rsidRDefault="00DF2760" w:rsidP="00192162">
            <w:pPr>
              <w:pStyle w:val="paragraph"/>
              <w:spacing w:before="0" w:beforeAutospacing="0" w:after="0" w:afterAutospacing="0"/>
              <w:textAlignment w:val="baseline"/>
              <w:rPr>
                <w:rStyle w:val="normaltextrun"/>
                <w:rFonts w:ascii="Cambria" w:hAnsi="Cambria" w:cs="Calibri"/>
                <w:iCs/>
                <w:sz w:val="20"/>
                <w:szCs w:val="20"/>
              </w:rPr>
            </w:pPr>
          </w:p>
          <w:p w14:paraId="117774DC" w14:textId="77777777" w:rsidR="00DF2760" w:rsidRPr="00E64A26" w:rsidRDefault="00DF2760" w:rsidP="00192162">
            <w:pPr>
              <w:pStyle w:val="paragraph"/>
              <w:spacing w:before="0" w:beforeAutospacing="0" w:after="0" w:afterAutospacing="0"/>
              <w:textAlignment w:val="baseline"/>
              <w:rPr>
                <w:rStyle w:val="normaltextrun"/>
                <w:rFonts w:ascii="Cambria" w:hAnsi="Cambria" w:cs="Calibri"/>
                <w:iCs/>
                <w:sz w:val="20"/>
                <w:szCs w:val="20"/>
              </w:rPr>
            </w:pPr>
            <w:r w:rsidRPr="00E64A26">
              <w:rPr>
                <w:rStyle w:val="normaltextrun"/>
                <w:rFonts w:ascii="Cambria" w:hAnsi="Cambria" w:cs="Calibri"/>
                <w:iCs/>
                <w:sz w:val="20"/>
                <w:szCs w:val="20"/>
              </w:rPr>
              <w:t xml:space="preserve">Prior to assigning the two 10-week long internship experiences, the Internship Coordinator will review the student’s clinical experiences (types/setting) to determine the best placement </w:t>
            </w:r>
            <w:r w:rsidRPr="00E64A26">
              <w:rPr>
                <w:rStyle w:val="normaltextrun"/>
                <w:rFonts w:ascii="Cambria" w:hAnsi="Cambria" w:cs="Calibri"/>
                <w:iCs/>
                <w:strike/>
                <w:sz w:val="20"/>
                <w:szCs w:val="20"/>
              </w:rPr>
              <w:t>t</w:t>
            </w:r>
            <w:r w:rsidRPr="00E64A26">
              <w:rPr>
                <w:rStyle w:val="normaltextrun"/>
                <w:rFonts w:ascii="Cambria" w:hAnsi="Cambria" w:cs="Calibri"/>
                <w:iCs/>
                <w:sz w:val="20"/>
                <w:szCs w:val="20"/>
              </w:rPr>
              <w:t>o meet knowledge and skills required for entry-level professional practice.</w:t>
            </w:r>
          </w:p>
          <w:p w14:paraId="2ECACB47" w14:textId="77777777" w:rsidR="00DF2760" w:rsidRPr="00E64A26" w:rsidRDefault="00DF2760" w:rsidP="00192162">
            <w:pPr>
              <w:rPr>
                <w:rStyle w:val="normaltextrun"/>
                <w:rFonts w:ascii="Cambria" w:hAnsi="Cambria" w:cs="Calibri"/>
                <w:sz w:val="20"/>
                <w:szCs w:val="20"/>
              </w:rPr>
            </w:pPr>
          </w:p>
        </w:tc>
      </w:tr>
      <w:tr w:rsidR="00DF2760" w:rsidRPr="00061721" w14:paraId="5B9301ED" w14:textId="77777777" w:rsidTr="00287421">
        <w:tc>
          <w:tcPr>
            <w:tcW w:w="1994" w:type="dxa"/>
          </w:tcPr>
          <w:p w14:paraId="5828F1F9" w14:textId="77777777" w:rsidR="00DF2760" w:rsidRPr="00061721" w:rsidRDefault="00DF2760" w:rsidP="00192162">
            <w:pPr>
              <w:pStyle w:val="paragraph"/>
              <w:spacing w:before="0" w:beforeAutospacing="0" w:after="0" w:afterAutospacing="0"/>
              <w:textAlignment w:val="baseline"/>
              <w:rPr>
                <w:rStyle w:val="normaltextrun"/>
                <w:rFonts w:ascii="Cambria" w:hAnsi="Cambria" w:cs="Segoe UI"/>
                <w:sz w:val="20"/>
                <w:szCs w:val="20"/>
                <w:u w:val="single"/>
              </w:rPr>
            </w:pPr>
            <w:r w:rsidRPr="00061721">
              <w:rPr>
                <w:rStyle w:val="normaltextrun"/>
                <w:rFonts w:ascii="Cambria" w:hAnsi="Cambria" w:cs="Segoe UI"/>
                <w:sz w:val="20"/>
                <w:szCs w:val="20"/>
                <w:u w:val="single"/>
              </w:rPr>
              <w:t>Integration of coursework in clinical education</w:t>
            </w:r>
          </w:p>
          <w:p w14:paraId="35D7BD71" w14:textId="77777777" w:rsidR="00DF2760" w:rsidRPr="00061721" w:rsidRDefault="00DF2760" w:rsidP="00192162">
            <w:pPr>
              <w:rPr>
                <w:rStyle w:val="normaltextrun"/>
                <w:rFonts w:ascii="Cambria" w:hAnsi="Cambria" w:cs="Calibri"/>
                <w:sz w:val="20"/>
                <w:szCs w:val="20"/>
              </w:rPr>
            </w:pPr>
          </w:p>
          <w:p w14:paraId="308B65AE" w14:textId="77777777" w:rsidR="00DF2760" w:rsidRPr="00061721" w:rsidRDefault="00DF2760" w:rsidP="00192162">
            <w:pPr>
              <w:pStyle w:val="paragraph"/>
              <w:spacing w:before="0" w:beforeAutospacing="0" w:after="0" w:afterAutospacing="0"/>
              <w:textAlignment w:val="baseline"/>
              <w:rPr>
                <w:rStyle w:val="eop"/>
                <w:rFonts w:ascii="Cambria" w:hAnsi="Cambria" w:cs="Segoe UI"/>
                <w:sz w:val="20"/>
                <w:szCs w:val="20"/>
              </w:rPr>
            </w:pPr>
            <w:bookmarkStart w:id="7" w:name="_Hlk132539648"/>
            <w:r w:rsidRPr="00061721">
              <w:rPr>
                <w:rStyle w:val="normaltextrun"/>
                <w:rFonts w:ascii="Cambria" w:hAnsi="Cambria" w:cs="Segoe UI"/>
                <w:b/>
                <w:bCs/>
                <w:i/>
                <w:iCs/>
                <w:sz w:val="20"/>
                <w:szCs w:val="20"/>
              </w:rPr>
              <w:t>Goal 2:</w:t>
            </w:r>
            <w:r w:rsidRPr="00061721">
              <w:rPr>
                <w:rStyle w:val="normaltextrun"/>
                <w:rFonts w:ascii="Cambria" w:hAnsi="Cambria" w:cs="Segoe UI"/>
                <w:i/>
                <w:iCs/>
                <w:sz w:val="20"/>
                <w:szCs w:val="20"/>
              </w:rPr>
              <w:t xml:space="preserve"> To integrate didactic academic coursework with on- and off-campus clinical education experiences.</w:t>
            </w:r>
            <w:r w:rsidRPr="00061721">
              <w:rPr>
                <w:rStyle w:val="eop"/>
                <w:rFonts w:ascii="Cambria" w:hAnsi="Cambria" w:cs="Segoe UI"/>
                <w:sz w:val="20"/>
                <w:szCs w:val="20"/>
              </w:rPr>
              <w:t> </w:t>
            </w:r>
          </w:p>
          <w:bookmarkEnd w:id="7"/>
          <w:p w14:paraId="6EC87E94" w14:textId="77777777" w:rsidR="00DF2760" w:rsidRPr="00061721" w:rsidRDefault="00DF2760" w:rsidP="00192162">
            <w:pPr>
              <w:rPr>
                <w:rStyle w:val="normaltextrun"/>
                <w:rFonts w:ascii="Cambria" w:hAnsi="Cambria" w:cs="Calibri"/>
                <w:sz w:val="20"/>
                <w:szCs w:val="20"/>
              </w:rPr>
            </w:pPr>
          </w:p>
        </w:tc>
        <w:tc>
          <w:tcPr>
            <w:tcW w:w="3749" w:type="dxa"/>
            <w:gridSpan w:val="3"/>
          </w:tcPr>
          <w:p w14:paraId="1CACE0B7" w14:textId="77777777" w:rsidR="00DF2760" w:rsidRPr="00061721" w:rsidRDefault="00DF2760" w:rsidP="00192162">
            <w:pPr>
              <w:pStyle w:val="paragraph"/>
              <w:spacing w:before="0" w:beforeAutospacing="0" w:after="0" w:afterAutospacing="0"/>
              <w:textAlignment w:val="baseline"/>
              <w:rPr>
                <w:rStyle w:val="normaltextrun"/>
                <w:rFonts w:ascii="Cambria" w:hAnsi="Cambria" w:cs="Calibri"/>
                <w:iCs/>
                <w:sz w:val="20"/>
                <w:szCs w:val="20"/>
              </w:rPr>
            </w:pPr>
            <w:r w:rsidRPr="00061721">
              <w:rPr>
                <w:rStyle w:val="normaltextrun"/>
                <w:rFonts w:ascii="Cambria" w:hAnsi="Cambria" w:cs="Calibri"/>
                <w:iCs/>
                <w:sz w:val="20"/>
                <w:szCs w:val="20"/>
              </w:rPr>
              <w:t>Students will demonstrate the ability to apply course content to simulated and real-world experiences both on and off campus as evidenced by grades on course assignments</w:t>
            </w:r>
          </w:p>
          <w:p w14:paraId="2F358427" w14:textId="77777777" w:rsidR="00DF2760" w:rsidRPr="00061721" w:rsidRDefault="00DF2760" w:rsidP="00192162">
            <w:pPr>
              <w:pStyle w:val="paragraph"/>
              <w:spacing w:before="0" w:beforeAutospacing="0" w:after="0" w:afterAutospacing="0"/>
              <w:textAlignment w:val="baseline"/>
              <w:rPr>
                <w:rStyle w:val="normaltextrun"/>
                <w:rFonts w:ascii="Cambria" w:hAnsi="Cambria" w:cs="Calibri"/>
                <w:iCs/>
                <w:sz w:val="20"/>
                <w:szCs w:val="20"/>
              </w:rPr>
            </w:pPr>
          </w:p>
          <w:p w14:paraId="331BA46F" w14:textId="77777777" w:rsidR="00DF2760" w:rsidRPr="00061721" w:rsidRDefault="00DF2760" w:rsidP="00192162">
            <w:pPr>
              <w:pStyle w:val="paragraph"/>
              <w:spacing w:before="0" w:beforeAutospacing="0" w:after="0" w:afterAutospacing="0"/>
              <w:textAlignment w:val="baseline"/>
              <w:rPr>
                <w:rStyle w:val="normaltextrun"/>
                <w:rFonts w:ascii="Cambria" w:hAnsi="Cambria" w:cs="Calibri"/>
                <w:iCs/>
                <w:sz w:val="20"/>
                <w:szCs w:val="20"/>
              </w:rPr>
            </w:pPr>
            <w:r w:rsidRPr="00061721">
              <w:rPr>
                <w:rStyle w:val="normaltextrun"/>
                <w:rFonts w:ascii="Cambria" w:hAnsi="Cambria" w:cs="Calibri"/>
                <w:iCs/>
                <w:sz w:val="20"/>
                <w:szCs w:val="20"/>
              </w:rPr>
              <w:t>Students will demonstrate the ability to apply content in their internship as evidenced by positive reviews at midterm and final grading by internship supervisors</w:t>
            </w:r>
          </w:p>
          <w:p w14:paraId="46800F1D" w14:textId="77777777" w:rsidR="00DF2760" w:rsidRPr="00061721" w:rsidRDefault="00DF2760" w:rsidP="00192162">
            <w:pPr>
              <w:pStyle w:val="NormalWeb"/>
              <w:rPr>
                <w:rFonts w:ascii="Cambria" w:hAnsi="Cambria"/>
                <w:sz w:val="20"/>
                <w:szCs w:val="20"/>
              </w:rPr>
            </w:pPr>
          </w:p>
          <w:p w14:paraId="39D0AEBE" w14:textId="77777777" w:rsidR="00DF2760" w:rsidRPr="00061721" w:rsidRDefault="00DF2760" w:rsidP="00192162">
            <w:pPr>
              <w:rPr>
                <w:rStyle w:val="normaltextrun"/>
                <w:rFonts w:ascii="Cambria" w:hAnsi="Cambria" w:cs="Calibri"/>
                <w:sz w:val="20"/>
                <w:szCs w:val="20"/>
              </w:rPr>
            </w:pPr>
          </w:p>
        </w:tc>
        <w:tc>
          <w:tcPr>
            <w:tcW w:w="2887" w:type="dxa"/>
            <w:gridSpan w:val="2"/>
          </w:tcPr>
          <w:p w14:paraId="15CC7562" w14:textId="77777777" w:rsidR="00DF2760" w:rsidRPr="00061721" w:rsidRDefault="00DF2760" w:rsidP="00192162">
            <w:pPr>
              <w:pStyle w:val="paragraph"/>
              <w:spacing w:before="0" w:beforeAutospacing="0" w:after="0" w:afterAutospacing="0"/>
              <w:textAlignment w:val="baseline"/>
              <w:rPr>
                <w:rFonts w:ascii="Cambria" w:hAnsi="Cambria" w:cs="Calibri"/>
                <w:iCs/>
                <w:sz w:val="20"/>
                <w:szCs w:val="20"/>
              </w:rPr>
            </w:pPr>
            <w:r w:rsidRPr="00061721">
              <w:rPr>
                <w:rFonts w:ascii="Cambria" w:hAnsi="Cambria" w:cs="Lucida Sans Unicode"/>
                <w:sz w:val="20"/>
                <w:szCs w:val="20"/>
              </w:rPr>
              <w:t>Faculty teaching in the graduate curriculum will incorporate case studies, clinical projects, and simulated experiences etc. to provide hands-on activities in assessment and treatment of communicative and/or swallowing disorders.</w:t>
            </w:r>
          </w:p>
          <w:p w14:paraId="5FBFF995" w14:textId="77777777" w:rsidR="00DF2760" w:rsidRPr="00061721" w:rsidRDefault="00DF2760" w:rsidP="00192162">
            <w:pPr>
              <w:pStyle w:val="paragraph"/>
              <w:spacing w:before="0" w:beforeAutospacing="0" w:after="0" w:afterAutospacing="0"/>
              <w:textAlignment w:val="baseline"/>
              <w:rPr>
                <w:rFonts w:ascii="Cambria" w:hAnsi="Cambria" w:cs="Lucida Sans Unicode"/>
                <w:sz w:val="20"/>
                <w:szCs w:val="20"/>
                <w:shd w:val="clear" w:color="auto" w:fill="FFFFFF"/>
              </w:rPr>
            </w:pPr>
          </w:p>
          <w:p w14:paraId="62D69FD2" w14:textId="77777777" w:rsidR="00DF2760" w:rsidRPr="00061721" w:rsidRDefault="00DF2760" w:rsidP="00192162">
            <w:pPr>
              <w:pStyle w:val="paragraph"/>
              <w:spacing w:before="0" w:beforeAutospacing="0" w:after="0" w:afterAutospacing="0"/>
              <w:textAlignment w:val="baseline"/>
              <w:rPr>
                <w:rFonts w:cs="Lucida Sans Unicode"/>
                <w:sz w:val="20"/>
                <w:szCs w:val="20"/>
                <w:shd w:val="clear" w:color="auto" w:fill="FFFFFF"/>
              </w:rPr>
            </w:pPr>
            <w:r w:rsidRPr="00061721">
              <w:rPr>
                <w:rFonts w:ascii="Cambria" w:hAnsi="Cambria" w:cs="Lucida Sans Unicode"/>
                <w:sz w:val="20"/>
                <w:szCs w:val="20"/>
                <w:shd w:val="clear" w:color="auto" w:fill="FFFFFF"/>
              </w:rPr>
              <w:t>The specialty clinics operating within the clinic (e.g.,</w:t>
            </w:r>
            <w:r w:rsidRPr="00061721">
              <w:rPr>
                <w:rFonts w:ascii="Cambria" w:hAnsi="Cambria" w:cs="Lucida Sans Unicode"/>
                <w:shd w:val="clear" w:color="auto" w:fill="FFFFFF"/>
              </w:rPr>
              <w:t xml:space="preserve"> </w:t>
            </w:r>
            <w:r w:rsidRPr="00061721">
              <w:rPr>
                <w:rFonts w:ascii="Cambria" w:hAnsi="Cambria" w:cs="Lucida Sans Unicode"/>
                <w:sz w:val="20"/>
                <w:szCs w:val="20"/>
                <w:shd w:val="clear" w:color="auto" w:fill="FFFFFF"/>
              </w:rPr>
              <w:t>adult neurogenic group, fluency group, memory care group) will be maintained to provide support in real-world environments prior to internship placement.</w:t>
            </w:r>
          </w:p>
          <w:p w14:paraId="5EBE1B32" w14:textId="77777777" w:rsidR="00DF2760" w:rsidRPr="00061721" w:rsidRDefault="00DF2760" w:rsidP="00192162">
            <w:pPr>
              <w:pStyle w:val="paragraph"/>
              <w:spacing w:before="0" w:beforeAutospacing="0" w:after="0" w:afterAutospacing="0"/>
              <w:textAlignment w:val="baseline"/>
              <w:rPr>
                <w:rStyle w:val="normaltextrun"/>
                <w:rFonts w:cs="Calibri"/>
                <w:sz w:val="20"/>
                <w:szCs w:val="20"/>
              </w:rPr>
            </w:pPr>
          </w:p>
          <w:p w14:paraId="3E263A2F" w14:textId="77777777" w:rsidR="00DF2760" w:rsidRPr="00061721" w:rsidRDefault="00DF2760" w:rsidP="00192162">
            <w:pPr>
              <w:pStyle w:val="paragraph"/>
              <w:spacing w:before="0" w:beforeAutospacing="0" w:after="0" w:afterAutospacing="0"/>
              <w:textAlignment w:val="baseline"/>
              <w:rPr>
                <w:rStyle w:val="normaltextrun"/>
                <w:rFonts w:ascii="Cambria" w:hAnsi="Cambria" w:cs="Calibri"/>
                <w:sz w:val="20"/>
                <w:szCs w:val="20"/>
              </w:rPr>
            </w:pPr>
            <w:r w:rsidRPr="00061721">
              <w:rPr>
                <w:rStyle w:val="normaltextrun"/>
                <w:rFonts w:cs="Calibri"/>
                <w:sz w:val="20"/>
                <w:szCs w:val="20"/>
              </w:rPr>
              <w:t xml:space="preserve">During the 2023-2024 Academic Year, the SPLP Program will develop an initiative wherein students will have the opportunity to participate in </w:t>
            </w:r>
            <w:r w:rsidRPr="00061721">
              <w:rPr>
                <w:rStyle w:val="normaltextrun"/>
                <w:rFonts w:ascii="Cambria" w:hAnsi="Cambria" w:cs="Calibri"/>
                <w:sz w:val="20"/>
                <w:szCs w:val="20"/>
              </w:rPr>
              <w:t xml:space="preserve">specialty clinics </w:t>
            </w:r>
            <w:r w:rsidRPr="00061721">
              <w:rPr>
                <w:rStyle w:val="normaltextrun"/>
                <w:rFonts w:cs="Calibri"/>
                <w:sz w:val="20"/>
                <w:szCs w:val="20"/>
              </w:rPr>
              <w:t>as Clinical Collaborators.</w:t>
            </w:r>
          </w:p>
        </w:tc>
      </w:tr>
      <w:tr w:rsidR="00DF2760" w:rsidRPr="00F7240C" w14:paraId="6D55F0DF" w14:textId="77777777" w:rsidTr="00287421">
        <w:tc>
          <w:tcPr>
            <w:tcW w:w="1994" w:type="dxa"/>
          </w:tcPr>
          <w:p w14:paraId="31BDCDAC" w14:textId="77777777" w:rsidR="00DF2760" w:rsidRPr="008733C2" w:rsidRDefault="00DF2760" w:rsidP="00192162">
            <w:pPr>
              <w:pStyle w:val="paragraph"/>
              <w:spacing w:before="0" w:beforeAutospacing="0" w:after="0" w:afterAutospacing="0"/>
              <w:textAlignment w:val="baseline"/>
              <w:rPr>
                <w:rStyle w:val="normaltextrun"/>
                <w:rFonts w:ascii="Cambria" w:hAnsi="Cambria" w:cs="Segoe UI"/>
                <w:sz w:val="20"/>
                <w:szCs w:val="20"/>
                <w:u w:val="single"/>
              </w:rPr>
            </w:pPr>
            <w:r w:rsidRPr="008733C2">
              <w:rPr>
                <w:rStyle w:val="normaltextrun"/>
                <w:rFonts w:ascii="Cambria" w:hAnsi="Cambria" w:cs="Segoe UI"/>
                <w:sz w:val="20"/>
                <w:szCs w:val="20"/>
                <w:u w:val="single"/>
              </w:rPr>
              <w:t xml:space="preserve">Research </w:t>
            </w:r>
          </w:p>
          <w:p w14:paraId="5987FA87" w14:textId="77777777" w:rsidR="00DF2760" w:rsidRDefault="00DF2760" w:rsidP="00192162">
            <w:pPr>
              <w:rPr>
                <w:rStyle w:val="normaltextrun"/>
                <w:rFonts w:ascii="Cambria" w:hAnsi="Cambria" w:cs="Calibri"/>
                <w:color w:val="0070C0"/>
                <w:sz w:val="20"/>
                <w:szCs w:val="20"/>
              </w:rPr>
            </w:pPr>
          </w:p>
          <w:p w14:paraId="50A2EBFA" w14:textId="77777777" w:rsidR="00DF2760" w:rsidRPr="00061721" w:rsidRDefault="00DF2760" w:rsidP="00192162">
            <w:pPr>
              <w:pStyle w:val="paragraph"/>
              <w:spacing w:before="0" w:beforeAutospacing="0" w:after="0" w:afterAutospacing="0"/>
              <w:textAlignment w:val="baseline"/>
              <w:rPr>
                <w:rStyle w:val="eop"/>
                <w:rFonts w:ascii="Cambria" w:hAnsi="Cambria" w:cs="Segoe UI"/>
                <w:sz w:val="20"/>
                <w:szCs w:val="20"/>
              </w:rPr>
            </w:pPr>
            <w:bookmarkStart w:id="8" w:name="_Hlk132539599"/>
            <w:r w:rsidRPr="00061721">
              <w:rPr>
                <w:rStyle w:val="normaltextrun"/>
                <w:rFonts w:ascii="Cambria" w:hAnsi="Cambria" w:cs="Segoe UI"/>
                <w:b/>
                <w:bCs/>
                <w:i/>
                <w:iCs/>
                <w:sz w:val="20"/>
                <w:szCs w:val="20"/>
              </w:rPr>
              <w:t>Goal 3:</w:t>
            </w:r>
            <w:r w:rsidRPr="00061721">
              <w:rPr>
                <w:rStyle w:val="normaltextrun"/>
                <w:rFonts w:ascii="Cambria" w:hAnsi="Cambria" w:cs="Segoe UI"/>
                <w:i/>
                <w:iCs/>
                <w:sz w:val="20"/>
                <w:szCs w:val="20"/>
              </w:rPr>
              <w:t xml:space="preserve"> To provide the opportunity for students to collaborate with faculty on research of mutual interest.</w:t>
            </w:r>
            <w:r w:rsidRPr="00061721">
              <w:rPr>
                <w:rStyle w:val="eop"/>
                <w:rFonts w:ascii="Cambria" w:hAnsi="Cambria" w:cs="Segoe UI"/>
                <w:sz w:val="20"/>
                <w:szCs w:val="20"/>
              </w:rPr>
              <w:t> </w:t>
            </w:r>
            <w:bookmarkEnd w:id="8"/>
          </w:p>
          <w:p w14:paraId="1543B4FB" w14:textId="77777777" w:rsidR="00DF2760" w:rsidRPr="00F7240C" w:rsidRDefault="00DF2760" w:rsidP="00192162">
            <w:pPr>
              <w:rPr>
                <w:rStyle w:val="normaltextrun"/>
                <w:rFonts w:ascii="Cambria" w:hAnsi="Cambria" w:cs="Calibri"/>
                <w:color w:val="0070C0"/>
                <w:sz w:val="20"/>
                <w:szCs w:val="20"/>
              </w:rPr>
            </w:pPr>
          </w:p>
        </w:tc>
        <w:tc>
          <w:tcPr>
            <w:tcW w:w="3749" w:type="dxa"/>
            <w:gridSpan w:val="3"/>
          </w:tcPr>
          <w:p w14:paraId="4030F04C" w14:textId="77777777" w:rsidR="00DF2760" w:rsidRPr="00061721" w:rsidRDefault="00DF2760" w:rsidP="00192162">
            <w:pPr>
              <w:textAlignment w:val="baseline"/>
              <w:rPr>
                <w:rFonts w:ascii="Cambria" w:eastAsia="Times New Roman" w:hAnsi="Cambria" w:cs="Lucida Sans Unicode"/>
                <w:sz w:val="20"/>
                <w:szCs w:val="20"/>
              </w:rPr>
            </w:pPr>
            <w:r w:rsidRPr="00061721">
              <w:rPr>
                <w:rFonts w:ascii="Cambria" w:eastAsia="Times New Roman" w:hAnsi="Cambria" w:cs="Lucida Sans Unicode"/>
                <w:sz w:val="20"/>
                <w:szCs w:val="20"/>
              </w:rPr>
              <w:t>Students will demonstrate improved clinical practices based upon clinical research conducted in authentic communicative/</w:t>
            </w:r>
          </w:p>
          <w:p w14:paraId="307F71F2" w14:textId="77777777" w:rsidR="00DF2760" w:rsidRPr="00061721" w:rsidRDefault="00DF2760" w:rsidP="00192162">
            <w:pPr>
              <w:textAlignment w:val="baseline"/>
              <w:rPr>
                <w:rFonts w:ascii="Cambria" w:eastAsia="Times New Roman" w:hAnsi="Cambria" w:cs="Lucida Sans Unicode"/>
                <w:sz w:val="20"/>
                <w:szCs w:val="20"/>
              </w:rPr>
            </w:pPr>
            <w:r w:rsidRPr="00061721">
              <w:rPr>
                <w:rFonts w:ascii="Cambria" w:eastAsia="Times New Roman" w:hAnsi="Cambria" w:cs="Lucida Sans Unicode"/>
                <w:sz w:val="20"/>
                <w:szCs w:val="20"/>
              </w:rPr>
              <w:t>clinical settings.</w:t>
            </w:r>
          </w:p>
          <w:p w14:paraId="24431EB1" w14:textId="77777777" w:rsidR="00DF2760" w:rsidRPr="00061721" w:rsidRDefault="00DF2760" w:rsidP="00192162">
            <w:pPr>
              <w:textAlignment w:val="baseline"/>
              <w:rPr>
                <w:rFonts w:ascii="Cambria" w:eastAsia="Times New Roman" w:hAnsi="Cambria" w:cs="Lucida Sans Unicode"/>
                <w:color w:val="0070C0"/>
                <w:sz w:val="20"/>
                <w:szCs w:val="20"/>
              </w:rPr>
            </w:pPr>
          </w:p>
          <w:p w14:paraId="3DFD349B" w14:textId="77777777" w:rsidR="00DF2760" w:rsidRDefault="00DF2760" w:rsidP="00192162">
            <w:pPr>
              <w:textAlignment w:val="baseline"/>
              <w:rPr>
                <w:rFonts w:ascii="Cambria" w:eastAsia="Times New Roman" w:hAnsi="Cambria" w:cs="Lucida Sans Unicode"/>
                <w:color w:val="0070C0"/>
                <w:sz w:val="20"/>
                <w:szCs w:val="20"/>
              </w:rPr>
            </w:pPr>
          </w:p>
          <w:p w14:paraId="35D80303" w14:textId="77777777" w:rsidR="00DF2760" w:rsidRDefault="00DF2760" w:rsidP="00192162">
            <w:pPr>
              <w:textAlignment w:val="baseline"/>
              <w:rPr>
                <w:rFonts w:ascii="Cambria" w:eastAsia="Times New Roman" w:hAnsi="Cambria" w:cs="Lucida Sans Unicode"/>
                <w:sz w:val="20"/>
                <w:szCs w:val="20"/>
              </w:rPr>
            </w:pPr>
            <w:r w:rsidRPr="00061721">
              <w:rPr>
                <w:rFonts w:ascii="Cambria" w:eastAsia="Times New Roman" w:hAnsi="Cambria" w:cs="Lucida Sans Unicode"/>
                <w:sz w:val="20"/>
                <w:szCs w:val="20"/>
              </w:rPr>
              <w:t>Students will demonstrate acquisition of clinical research skills through an increase in clinical research presented and/or published in professional outlets.</w:t>
            </w:r>
          </w:p>
          <w:p w14:paraId="5207FA5A" w14:textId="77777777" w:rsidR="00DF2760" w:rsidRDefault="00DF2760" w:rsidP="00192162">
            <w:pPr>
              <w:textAlignment w:val="baseline"/>
              <w:rPr>
                <w:rFonts w:ascii="Cambria" w:hAnsi="Cambria"/>
                <w:sz w:val="20"/>
                <w:szCs w:val="20"/>
              </w:rPr>
            </w:pPr>
          </w:p>
          <w:p w14:paraId="7C1D1FD9" w14:textId="77777777" w:rsidR="00DF2760" w:rsidRDefault="00DF2760" w:rsidP="00192162">
            <w:pPr>
              <w:textAlignment w:val="baseline"/>
              <w:rPr>
                <w:rFonts w:ascii="Cambria" w:hAnsi="Cambria"/>
                <w:sz w:val="20"/>
                <w:szCs w:val="20"/>
              </w:rPr>
            </w:pPr>
            <w:r w:rsidRPr="00061721">
              <w:rPr>
                <w:rFonts w:ascii="Cambria" w:hAnsi="Cambria"/>
                <w:sz w:val="20"/>
                <w:szCs w:val="20"/>
              </w:rPr>
              <w:t xml:space="preserve">Students will demonstrate the ability to evaluate the quality of evidence appearing in any source or format prior to incorporating such evidence into clinical decision making; and will obtain, interpret, and incorporate new and high-quality research evidence having implications for clinical practice. </w:t>
            </w:r>
          </w:p>
          <w:p w14:paraId="171C3460" w14:textId="79E25D2A" w:rsidR="00287421" w:rsidRPr="00061721" w:rsidRDefault="00287421" w:rsidP="00192162">
            <w:pPr>
              <w:textAlignment w:val="baseline"/>
              <w:rPr>
                <w:rStyle w:val="normaltextrun"/>
                <w:rFonts w:ascii="Cambria" w:eastAsia="Times New Roman" w:hAnsi="Cambria" w:cs="Lucida Sans Unicode"/>
                <w:sz w:val="20"/>
                <w:szCs w:val="20"/>
              </w:rPr>
            </w:pPr>
          </w:p>
        </w:tc>
        <w:tc>
          <w:tcPr>
            <w:tcW w:w="2887" w:type="dxa"/>
            <w:gridSpan w:val="2"/>
          </w:tcPr>
          <w:p w14:paraId="27698E51" w14:textId="77777777" w:rsidR="00DF2760" w:rsidRPr="00061721" w:rsidRDefault="00DF2760" w:rsidP="00192162">
            <w:pPr>
              <w:textAlignment w:val="baseline"/>
              <w:rPr>
                <w:rFonts w:ascii="Cambria" w:eastAsia="Times New Roman" w:hAnsi="Cambria" w:cs="Lucida Sans Unicode"/>
                <w:sz w:val="20"/>
                <w:szCs w:val="20"/>
              </w:rPr>
            </w:pPr>
            <w:r w:rsidRPr="00061721">
              <w:rPr>
                <w:rFonts w:ascii="Cambria" w:eastAsia="Times New Roman" w:hAnsi="Cambria" w:cs="Lucida Sans Unicode"/>
                <w:sz w:val="20"/>
                <w:szCs w:val="20"/>
              </w:rPr>
              <w:t>Academic faculty will develop and direct clinical research projects giving students first-hand knowledge of how research and practice work hand-in-hand.</w:t>
            </w:r>
          </w:p>
          <w:p w14:paraId="178571D9" w14:textId="77777777" w:rsidR="00DF2760" w:rsidRPr="00061721" w:rsidRDefault="00DF2760" w:rsidP="00192162">
            <w:pPr>
              <w:textAlignment w:val="baseline"/>
              <w:rPr>
                <w:rFonts w:ascii="Cambria" w:eastAsia="Times New Roman" w:hAnsi="Cambria" w:cs="Lucida Sans Unicode"/>
                <w:sz w:val="20"/>
                <w:szCs w:val="20"/>
              </w:rPr>
            </w:pPr>
          </w:p>
          <w:p w14:paraId="756D630D" w14:textId="77777777" w:rsidR="00DF2760" w:rsidRPr="00061721" w:rsidRDefault="00DF2760" w:rsidP="00192162">
            <w:pPr>
              <w:textAlignment w:val="baseline"/>
              <w:rPr>
                <w:rFonts w:ascii="Cambria" w:eastAsia="Times New Roman" w:hAnsi="Cambria" w:cs="Lucida Sans Unicode"/>
                <w:sz w:val="20"/>
                <w:szCs w:val="20"/>
              </w:rPr>
            </w:pPr>
            <w:r w:rsidRPr="00061721">
              <w:rPr>
                <w:rFonts w:ascii="Cambria" w:eastAsia="Times New Roman" w:hAnsi="Cambria" w:cs="Lucida Sans Unicode"/>
                <w:sz w:val="20"/>
                <w:szCs w:val="20"/>
              </w:rPr>
              <w:t xml:space="preserve">SPLP 5005 will increase focus on application of research in clinical decision making. </w:t>
            </w:r>
          </w:p>
          <w:p w14:paraId="78EE8191" w14:textId="77777777" w:rsidR="00DF2760" w:rsidRPr="00061721" w:rsidRDefault="00DF2760" w:rsidP="00192162">
            <w:pPr>
              <w:textAlignment w:val="baseline"/>
              <w:rPr>
                <w:rFonts w:ascii="Cambria" w:eastAsia="Times New Roman" w:hAnsi="Cambria" w:cs="Lucida Sans Unicode"/>
                <w:sz w:val="20"/>
                <w:szCs w:val="20"/>
              </w:rPr>
            </w:pPr>
            <w:r w:rsidRPr="00061721">
              <w:rPr>
                <w:rFonts w:ascii="Cambria" w:eastAsia="Times New Roman" w:hAnsi="Cambria" w:cs="Lucida Sans Unicode"/>
                <w:sz w:val="20"/>
                <w:szCs w:val="20"/>
              </w:rPr>
              <w:t>Research projects from SPLP 5005 and 5091 will be presented at university, state and/or national conferences.</w:t>
            </w:r>
          </w:p>
          <w:p w14:paraId="70ED8E83" w14:textId="77777777" w:rsidR="00DF2760" w:rsidRPr="00061721" w:rsidRDefault="00DF2760" w:rsidP="00192162">
            <w:pPr>
              <w:textAlignment w:val="baseline"/>
              <w:rPr>
                <w:rFonts w:ascii="Cambria" w:eastAsia="Times New Roman" w:hAnsi="Cambria" w:cs="Lucida Sans Unicode"/>
                <w:sz w:val="20"/>
                <w:szCs w:val="20"/>
              </w:rPr>
            </w:pPr>
          </w:p>
          <w:p w14:paraId="6481201D" w14:textId="77777777" w:rsidR="00DF2760" w:rsidRPr="00061721" w:rsidRDefault="00DF2760" w:rsidP="00192162">
            <w:pPr>
              <w:textAlignment w:val="baseline"/>
              <w:rPr>
                <w:rFonts w:ascii="Cambria" w:eastAsia="Times New Roman" w:hAnsi="Cambria" w:cs="Lucida Sans Unicode"/>
                <w:sz w:val="20"/>
                <w:szCs w:val="20"/>
              </w:rPr>
            </w:pPr>
          </w:p>
          <w:p w14:paraId="48B9E15C" w14:textId="77777777" w:rsidR="00DF2760" w:rsidRPr="00061721" w:rsidRDefault="00DF2760" w:rsidP="00192162">
            <w:pPr>
              <w:textAlignment w:val="baseline"/>
              <w:rPr>
                <w:rFonts w:ascii="Cambria" w:eastAsia="Times New Roman" w:hAnsi="Cambria" w:cs="Lucida Sans Unicode"/>
                <w:sz w:val="20"/>
                <w:szCs w:val="20"/>
              </w:rPr>
            </w:pPr>
            <w:r w:rsidRPr="00061721">
              <w:rPr>
                <w:rFonts w:ascii="Cambria" w:eastAsia="Times New Roman" w:hAnsi="Cambria" w:cs="Lucida Sans Unicode"/>
                <w:sz w:val="20"/>
                <w:szCs w:val="20"/>
              </w:rPr>
              <w:t>SPLP 5005 and 5091 will continue to integrate faculty mentored student research.</w:t>
            </w:r>
          </w:p>
          <w:p w14:paraId="66E80007" w14:textId="77777777" w:rsidR="00DF2760" w:rsidRPr="00F7240C" w:rsidRDefault="00DF2760" w:rsidP="00192162">
            <w:pPr>
              <w:textAlignment w:val="baseline"/>
              <w:rPr>
                <w:rStyle w:val="normaltextrun"/>
                <w:rFonts w:ascii="Cambria" w:hAnsi="Cambria" w:cs="Calibri"/>
                <w:color w:val="0070C0"/>
                <w:sz w:val="20"/>
                <w:szCs w:val="20"/>
              </w:rPr>
            </w:pPr>
          </w:p>
        </w:tc>
      </w:tr>
      <w:tr w:rsidR="00DF2760" w:rsidRPr="00F7240C" w14:paraId="5A4621FE" w14:textId="77777777" w:rsidTr="00287421">
        <w:tc>
          <w:tcPr>
            <w:tcW w:w="1994" w:type="dxa"/>
          </w:tcPr>
          <w:p w14:paraId="15067D2C" w14:textId="77777777" w:rsidR="00DF2760" w:rsidRPr="008733C2" w:rsidRDefault="00DF2760" w:rsidP="00192162">
            <w:pPr>
              <w:pStyle w:val="paragraph"/>
              <w:spacing w:before="0" w:beforeAutospacing="0" w:after="0" w:afterAutospacing="0"/>
              <w:textAlignment w:val="baseline"/>
              <w:rPr>
                <w:rStyle w:val="normaltextrun"/>
                <w:rFonts w:ascii="Cambria" w:hAnsi="Cambria" w:cs="Segoe UI"/>
                <w:sz w:val="20"/>
                <w:szCs w:val="20"/>
                <w:u w:val="single"/>
              </w:rPr>
            </w:pPr>
            <w:r w:rsidRPr="008733C2">
              <w:rPr>
                <w:rStyle w:val="normaltextrun"/>
                <w:rFonts w:ascii="Cambria" w:hAnsi="Cambria" w:cs="Segoe UI"/>
                <w:sz w:val="20"/>
                <w:szCs w:val="20"/>
                <w:u w:val="single"/>
              </w:rPr>
              <w:t>Diversity</w:t>
            </w:r>
          </w:p>
          <w:p w14:paraId="34FCB2AA" w14:textId="77777777" w:rsidR="00DF2760" w:rsidRPr="00A463A4" w:rsidRDefault="00DF2760" w:rsidP="00192162">
            <w:pPr>
              <w:pStyle w:val="paragraph"/>
              <w:spacing w:before="0" w:beforeAutospacing="0" w:after="0" w:afterAutospacing="0"/>
              <w:textAlignment w:val="baseline"/>
              <w:rPr>
                <w:rStyle w:val="normaltextrun"/>
                <w:rFonts w:ascii="Cambria" w:hAnsi="Cambria" w:cs="Segoe UI"/>
                <w:sz w:val="20"/>
                <w:szCs w:val="20"/>
              </w:rPr>
            </w:pPr>
          </w:p>
          <w:p w14:paraId="5D5EE7A4" w14:textId="77777777" w:rsidR="00DF2760" w:rsidRPr="00A463A4" w:rsidRDefault="00DF2760" w:rsidP="00192162">
            <w:pPr>
              <w:pStyle w:val="paragraph"/>
              <w:spacing w:before="0" w:beforeAutospacing="0" w:after="0" w:afterAutospacing="0"/>
              <w:textAlignment w:val="baseline"/>
              <w:rPr>
                <w:rStyle w:val="normaltextrun"/>
                <w:rFonts w:ascii="Cambria" w:hAnsi="Cambria" w:cs="Segoe UI"/>
                <w:i/>
                <w:iCs/>
                <w:sz w:val="20"/>
                <w:szCs w:val="20"/>
              </w:rPr>
            </w:pPr>
            <w:bookmarkStart w:id="9" w:name="_Hlk132539621"/>
            <w:r w:rsidRPr="00A463A4">
              <w:rPr>
                <w:rStyle w:val="normaltextrun"/>
                <w:rFonts w:ascii="Cambria" w:hAnsi="Cambria" w:cs="Segoe UI"/>
                <w:b/>
                <w:i/>
                <w:sz w:val="20"/>
                <w:szCs w:val="20"/>
              </w:rPr>
              <w:t>Goal 4</w:t>
            </w:r>
            <w:r w:rsidRPr="00A463A4">
              <w:rPr>
                <w:rStyle w:val="normaltextrun"/>
                <w:rFonts w:ascii="Cambria" w:hAnsi="Cambria" w:cs="Segoe UI"/>
                <w:i/>
                <w:sz w:val="20"/>
                <w:szCs w:val="20"/>
              </w:rPr>
              <w:t>: Increase program focus on diversity in areas of recruitment and retention, faculty development, and throughout the curriculum.</w:t>
            </w:r>
          </w:p>
          <w:bookmarkEnd w:id="9"/>
          <w:p w14:paraId="1CE96E26" w14:textId="77777777" w:rsidR="00DF2760" w:rsidRPr="00A463A4" w:rsidRDefault="00DF2760" w:rsidP="00192162">
            <w:pPr>
              <w:pStyle w:val="paragraph"/>
              <w:spacing w:before="0" w:beforeAutospacing="0" w:after="0" w:afterAutospacing="0"/>
              <w:textAlignment w:val="baseline"/>
              <w:rPr>
                <w:rStyle w:val="normaltextrun"/>
                <w:rFonts w:ascii="Cambria" w:hAnsi="Cambria" w:cs="Segoe UI"/>
                <w:sz w:val="20"/>
                <w:szCs w:val="20"/>
              </w:rPr>
            </w:pPr>
          </w:p>
        </w:tc>
        <w:tc>
          <w:tcPr>
            <w:tcW w:w="3749" w:type="dxa"/>
            <w:gridSpan w:val="3"/>
          </w:tcPr>
          <w:p w14:paraId="5473687E" w14:textId="77777777" w:rsidR="00DF2760" w:rsidRPr="00675807" w:rsidRDefault="00DF2760" w:rsidP="00192162">
            <w:pPr>
              <w:textAlignment w:val="baseline"/>
              <w:rPr>
                <w:rFonts w:ascii="Cambria" w:eastAsia="Times New Roman" w:hAnsi="Cambria" w:cs="Lucida Sans Unicode"/>
                <w:sz w:val="20"/>
                <w:szCs w:val="20"/>
              </w:rPr>
            </w:pPr>
            <w:r w:rsidRPr="00675807">
              <w:rPr>
                <w:rFonts w:ascii="Cambria" w:eastAsia="Times New Roman" w:hAnsi="Cambria" w:cs="Lucida Sans Unicode"/>
                <w:sz w:val="20"/>
                <w:szCs w:val="20"/>
              </w:rPr>
              <w:t>To certify #9, Cultural/Linguistic as ‘Met’, students will demonstrate increased awareness of the influence of cultural and linguistic factors on interactions and service provision.</w:t>
            </w:r>
          </w:p>
          <w:p w14:paraId="1BF8F382" w14:textId="77777777" w:rsidR="00DF2760" w:rsidRPr="00675807" w:rsidRDefault="00DF2760" w:rsidP="00192162">
            <w:pPr>
              <w:textAlignment w:val="baseline"/>
              <w:rPr>
                <w:rFonts w:eastAsia="Times New Roman" w:cs="Lucida Sans Unicode"/>
              </w:rPr>
            </w:pPr>
          </w:p>
          <w:p w14:paraId="38A279D3" w14:textId="77777777" w:rsidR="00DF2760" w:rsidRPr="00675807" w:rsidRDefault="00DF2760" w:rsidP="00192162">
            <w:pPr>
              <w:textAlignment w:val="baseline"/>
              <w:rPr>
                <w:rFonts w:ascii="Cambria" w:eastAsia="Times New Roman" w:hAnsi="Cambria" w:cs="Lucida Sans Unicode"/>
                <w:sz w:val="20"/>
                <w:szCs w:val="20"/>
              </w:rPr>
            </w:pPr>
            <w:r w:rsidRPr="00675807">
              <w:rPr>
                <w:rFonts w:ascii="Cambria" w:eastAsia="Times New Roman" w:hAnsi="Cambria" w:cs="Lucida Sans Unicode"/>
                <w:sz w:val="20"/>
                <w:szCs w:val="20"/>
              </w:rPr>
              <w:t>Students will have increased exposure to information and theory on diversity issues as evidenced by increased focus on diversity in course syllabi.</w:t>
            </w:r>
          </w:p>
          <w:p w14:paraId="4C2864F3" w14:textId="77777777" w:rsidR="00DF2760" w:rsidRPr="00675807" w:rsidRDefault="00DF2760" w:rsidP="00192162">
            <w:pPr>
              <w:textAlignment w:val="baseline"/>
              <w:rPr>
                <w:rFonts w:ascii="Cambria" w:eastAsia="Times New Roman" w:hAnsi="Cambria" w:cs="Lucida Sans Unicode"/>
                <w:sz w:val="20"/>
                <w:szCs w:val="20"/>
              </w:rPr>
            </w:pPr>
          </w:p>
          <w:p w14:paraId="44B59B30" w14:textId="77777777" w:rsidR="00DF2760" w:rsidRPr="00675807" w:rsidRDefault="00DF2760" w:rsidP="00192162">
            <w:pPr>
              <w:textAlignment w:val="baseline"/>
              <w:rPr>
                <w:rFonts w:ascii="Cambria" w:eastAsia="Times New Roman" w:hAnsi="Cambria" w:cs="Lucida Sans Unicode"/>
                <w:sz w:val="20"/>
                <w:szCs w:val="20"/>
              </w:rPr>
            </w:pPr>
            <w:r w:rsidRPr="00675807">
              <w:rPr>
                <w:rFonts w:ascii="Cambria" w:eastAsia="Times New Roman" w:hAnsi="Cambria" w:cs="Lucida Sans Unicode"/>
                <w:sz w:val="20"/>
                <w:szCs w:val="20"/>
              </w:rPr>
              <w:t xml:space="preserve">Students will gain increased exposure to clinical procedures and practices oriented to meeting the needs of individuals from diverse backgrounds during the clinical activities, as evidenced by clinical evaluations tools. </w:t>
            </w:r>
          </w:p>
          <w:p w14:paraId="75A5FE98" w14:textId="77777777" w:rsidR="00DF2760" w:rsidRPr="00675807" w:rsidRDefault="00DF2760" w:rsidP="00192162">
            <w:pPr>
              <w:textAlignment w:val="baseline"/>
              <w:rPr>
                <w:rFonts w:eastAsia="Times New Roman" w:cs="Lucida Sans Unicode"/>
              </w:rPr>
            </w:pPr>
          </w:p>
          <w:p w14:paraId="7C250ACC" w14:textId="77777777" w:rsidR="00DF2760" w:rsidRPr="00675807" w:rsidRDefault="00DF2760" w:rsidP="00192162">
            <w:pPr>
              <w:textAlignment w:val="baseline"/>
              <w:rPr>
                <w:rFonts w:ascii="Cambria" w:eastAsia="Times New Roman" w:hAnsi="Cambria" w:cs="Lucida Sans Unicode"/>
                <w:sz w:val="20"/>
                <w:szCs w:val="20"/>
              </w:rPr>
            </w:pPr>
            <w:r w:rsidRPr="00675807">
              <w:rPr>
                <w:rFonts w:ascii="Cambria" w:eastAsia="Times New Roman" w:hAnsi="Cambria" w:cs="Lucida Sans Unicode"/>
                <w:sz w:val="20"/>
                <w:szCs w:val="20"/>
              </w:rPr>
              <w:t>90% of graduates will respond with a rating of 3 or higher on a 5-point scale of satisfaction when asked how well their experiences with diversity issues in coursework and clinical activities prepared them for service delivery with diverse populations.</w:t>
            </w:r>
          </w:p>
          <w:p w14:paraId="35C85893" w14:textId="77777777" w:rsidR="00DF2760" w:rsidRPr="00675807" w:rsidRDefault="00DF2760" w:rsidP="00192162">
            <w:pPr>
              <w:textAlignment w:val="baseline"/>
              <w:rPr>
                <w:rFonts w:eastAsia="Times New Roman" w:cs="Lucida Sans Unicode"/>
              </w:rPr>
            </w:pPr>
          </w:p>
          <w:p w14:paraId="61FAC77B" w14:textId="77777777" w:rsidR="00DF2760" w:rsidRPr="00675807" w:rsidRDefault="00DF2760" w:rsidP="00192162">
            <w:pPr>
              <w:textAlignment w:val="baseline"/>
              <w:rPr>
                <w:rStyle w:val="normaltextrun"/>
                <w:rFonts w:ascii="Cambria" w:hAnsi="Cambria"/>
                <w:sz w:val="20"/>
                <w:szCs w:val="20"/>
              </w:rPr>
            </w:pPr>
            <w:r w:rsidRPr="00675807">
              <w:rPr>
                <w:rFonts w:ascii="Cambria" w:eastAsia="Times New Roman" w:hAnsi="Cambria" w:cs="Lucida Sans Unicode"/>
                <w:sz w:val="20"/>
                <w:szCs w:val="20"/>
              </w:rPr>
              <w:t>The program will strive to increase the number of applicants from under-represented groups for the M.S. program as well as increased acceptance rate and retention of these students.</w:t>
            </w:r>
          </w:p>
        </w:tc>
        <w:tc>
          <w:tcPr>
            <w:tcW w:w="2887" w:type="dxa"/>
            <w:gridSpan w:val="2"/>
          </w:tcPr>
          <w:p w14:paraId="223FA9C2" w14:textId="77777777" w:rsidR="00DF2760" w:rsidRPr="00A463A4" w:rsidRDefault="00DF2760" w:rsidP="00192162">
            <w:pPr>
              <w:rPr>
                <w:rStyle w:val="normaltextrun"/>
                <w:rFonts w:ascii="Cambria" w:hAnsi="Cambria" w:cs="Calibri"/>
                <w:sz w:val="20"/>
                <w:szCs w:val="20"/>
              </w:rPr>
            </w:pPr>
            <w:r w:rsidRPr="00A463A4">
              <w:rPr>
                <w:rStyle w:val="normaltextrun"/>
                <w:rFonts w:ascii="Cambria" w:hAnsi="Cambria" w:cs="Calibri"/>
                <w:sz w:val="20"/>
                <w:szCs w:val="20"/>
              </w:rPr>
              <w:t>At the beginning of each semester, students will complete the ASHA Cultural Competence questionnaires: Self-Reflection; Culturally Responsive Practice; and Gender Inclusivity.</w:t>
            </w:r>
          </w:p>
          <w:p w14:paraId="7F6039DC" w14:textId="77777777" w:rsidR="00DF2760" w:rsidRPr="00A463A4" w:rsidRDefault="00DF2760" w:rsidP="00192162">
            <w:pPr>
              <w:rPr>
                <w:rStyle w:val="normaltextrun"/>
                <w:rFonts w:ascii="Cambria" w:hAnsi="Cambria" w:cs="Calibri"/>
                <w:sz w:val="20"/>
                <w:szCs w:val="20"/>
              </w:rPr>
            </w:pPr>
          </w:p>
          <w:p w14:paraId="2998AA94" w14:textId="77777777" w:rsidR="00DF2760" w:rsidRPr="00A463A4" w:rsidRDefault="00DF2760" w:rsidP="00192162">
            <w:pPr>
              <w:rPr>
                <w:rStyle w:val="normaltextrun"/>
                <w:rFonts w:ascii="Cambria" w:hAnsi="Cambria" w:cs="Calibri"/>
                <w:sz w:val="20"/>
                <w:szCs w:val="20"/>
              </w:rPr>
            </w:pPr>
            <w:r w:rsidRPr="00A463A4">
              <w:rPr>
                <w:rStyle w:val="normaltextrun"/>
                <w:rFonts w:ascii="Cambria" w:hAnsi="Cambria" w:cs="Calibri"/>
                <w:sz w:val="20"/>
                <w:szCs w:val="20"/>
              </w:rPr>
              <w:t>By mid-term, s</w:t>
            </w:r>
            <w:r w:rsidRPr="00A463A4">
              <w:rPr>
                <w:rStyle w:val="normaltextrun"/>
                <w:rFonts w:cs="Calibri"/>
                <w:sz w:val="20"/>
                <w:szCs w:val="20"/>
              </w:rPr>
              <w:t xml:space="preserve">tudents </w:t>
            </w:r>
            <w:r w:rsidRPr="00A463A4">
              <w:rPr>
                <w:rStyle w:val="normaltextrun"/>
                <w:rFonts w:ascii="Cambria" w:hAnsi="Cambria" w:cs="Calibri"/>
                <w:sz w:val="20"/>
                <w:szCs w:val="20"/>
              </w:rPr>
              <w:t>will write a reflection paper for each client discussing the influence of diversity and client-clinician interactions.</w:t>
            </w:r>
          </w:p>
          <w:p w14:paraId="60D4BAC4" w14:textId="77777777" w:rsidR="00DF2760" w:rsidRDefault="00DF2760" w:rsidP="00192162">
            <w:pPr>
              <w:rPr>
                <w:rStyle w:val="normaltextrun"/>
                <w:rFonts w:ascii="Cambria" w:hAnsi="Cambria" w:cs="Calibri"/>
                <w:color w:val="00B050"/>
                <w:sz w:val="20"/>
                <w:szCs w:val="20"/>
              </w:rPr>
            </w:pPr>
          </w:p>
          <w:p w14:paraId="5C0DEA96" w14:textId="77777777" w:rsidR="00DF2760" w:rsidRPr="00A463A4" w:rsidRDefault="00DF2760" w:rsidP="00192162">
            <w:pPr>
              <w:rPr>
                <w:rStyle w:val="normaltextrun"/>
                <w:rFonts w:ascii="Cambria" w:hAnsi="Cambria" w:cs="Calibri"/>
                <w:sz w:val="20"/>
                <w:szCs w:val="20"/>
              </w:rPr>
            </w:pPr>
            <w:r w:rsidRPr="00A463A4">
              <w:rPr>
                <w:rStyle w:val="normaltextrun"/>
                <w:rFonts w:ascii="Cambria" w:hAnsi="Cambria" w:cs="Calibri"/>
                <w:sz w:val="20"/>
                <w:szCs w:val="20"/>
              </w:rPr>
              <w:t>Faculty will include specific narrative within syllabi to demonstrate increased focus on diversity.</w:t>
            </w:r>
          </w:p>
          <w:p w14:paraId="1CED6039" w14:textId="77777777" w:rsidR="00DF2760" w:rsidRPr="00A463A4" w:rsidRDefault="00DF2760" w:rsidP="00192162">
            <w:pPr>
              <w:rPr>
                <w:rStyle w:val="normaltextrun"/>
                <w:rFonts w:ascii="Cambria" w:hAnsi="Cambria" w:cs="Calibri"/>
                <w:sz w:val="20"/>
                <w:szCs w:val="20"/>
              </w:rPr>
            </w:pPr>
          </w:p>
          <w:p w14:paraId="59913B7A" w14:textId="77777777" w:rsidR="00DF2760" w:rsidRPr="00A463A4" w:rsidRDefault="00DF2760" w:rsidP="00192162">
            <w:pPr>
              <w:rPr>
                <w:rStyle w:val="normaltextrun"/>
                <w:rFonts w:ascii="Cambria" w:hAnsi="Cambria" w:cs="Calibri"/>
                <w:sz w:val="20"/>
                <w:szCs w:val="20"/>
              </w:rPr>
            </w:pPr>
            <w:r w:rsidRPr="00A463A4">
              <w:rPr>
                <w:rStyle w:val="normaltextrun"/>
                <w:rFonts w:ascii="Cambria" w:hAnsi="Cambria" w:cs="Calibri"/>
                <w:sz w:val="20"/>
                <w:szCs w:val="20"/>
              </w:rPr>
              <w:t xml:space="preserve">Clinicians will have the opportunity to provide services across the life span in the Kitty </w:t>
            </w:r>
            <w:proofErr w:type="spellStart"/>
            <w:r w:rsidRPr="00A463A4">
              <w:rPr>
                <w:rStyle w:val="normaltextrun"/>
                <w:rFonts w:ascii="Cambria" w:hAnsi="Cambria" w:cs="Calibri"/>
                <w:sz w:val="20"/>
                <w:szCs w:val="20"/>
              </w:rPr>
              <w:t>DeGree</w:t>
            </w:r>
            <w:proofErr w:type="spellEnd"/>
            <w:r w:rsidRPr="00A463A4">
              <w:rPr>
                <w:rStyle w:val="normaltextrun"/>
                <w:rFonts w:ascii="Cambria" w:hAnsi="Cambria" w:cs="Calibri"/>
                <w:sz w:val="20"/>
                <w:szCs w:val="20"/>
              </w:rPr>
              <w:t xml:space="preserve"> Speech and Hearing Center, Early Head Start, Gardens of Somerset, </w:t>
            </w:r>
            <w:proofErr w:type="spellStart"/>
            <w:r w:rsidRPr="00A463A4">
              <w:rPr>
                <w:rStyle w:val="normaltextrun"/>
                <w:rFonts w:ascii="Cambria" w:hAnsi="Cambria" w:cs="Calibri"/>
                <w:sz w:val="20"/>
                <w:szCs w:val="20"/>
              </w:rPr>
              <w:t>CommuniHealth</w:t>
            </w:r>
            <w:proofErr w:type="spellEnd"/>
            <w:r w:rsidRPr="00A463A4">
              <w:rPr>
                <w:rStyle w:val="normaltextrun"/>
                <w:rFonts w:ascii="Cambria" w:hAnsi="Cambria" w:cs="Calibri"/>
                <w:sz w:val="20"/>
                <w:szCs w:val="20"/>
              </w:rPr>
              <w:t>, internship experiences, and other entities.</w:t>
            </w:r>
          </w:p>
          <w:p w14:paraId="33A3B02E" w14:textId="77777777" w:rsidR="00DF2760" w:rsidRDefault="00DF2760" w:rsidP="00192162">
            <w:pPr>
              <w:rPr>
                <w:rStyle w:val="normaltextrun"/>
                <w:rFonts w:ascii="Cambria" w:hAnsi="Cambria" w:cs="Calibri"/>
                <w:color w:val="00B050"/>
                <w:sz w:val="20"/>
                <w:szCs w:val="20"/>
              </w:rPr>
            </w:pPr>
          </w:p>
          <w:p w14:paraId="29AAAE07" w14:textId="77777777" w:rsidR="00DF2760" w:rsidRPr="00A463A4" w:rsidRDefault="00DF2760" w:rsidP="00192162">
            <w:pPr>
              <w:rPr>
                <w:rStyle w:val="normaltextrun"/>
                <w:rFonts w:ascii="Cambria" w:hAnsi="Cambria" w:cs="Calibri"/>
                <w:sz w:val="20"/>
                <w:szCs w:val="20"/>
              </w:rPr>
            </w:pPr>
            <w:r w:rsidRPr="00A463A4">
              <w:rPr>
                <w:rStyle w:val="normaltextrun"/>
                <w:rFonts w:ascii="Cambria" w:hAnsi="Cambria" w:cs="Calibri"/>
                <w:sz w:val="20"/>
                <w:szCs w:val="20"/>
              </w:rPr>
              <w:t>The Program purposefully schedules screenings at Community Health Fairs and at schools with diverse socioeconomic and ethnic background</w:t>
            </w:r>
            <w:r>
              <w:rPr>
                <w:rStyle w:val="normaltextrun"/>
                <w:rFonts w:ascii="Cambria" w:hAnsi="Cambria" w:cs="Calibri"/>
                <w:sz w:val="20"/>
                <w:szCs w:val="20"/>
              </w:rPr>
              <w:t xml:space="preserve"> populations.</w:t>
            </w:r>
          </w:p>
          <w:p w14:paraId="07FBCD5A" w14:textId="77777777" w:rsidR="00DF2760" w:rsidRPr="00F7240C" w:rsidRDefault="00DF2760" w:rsidP="00192162">
            <w:pPr>
              <w:rPr>
                <w:rStyle w:val="normaltextrun"/>
                <w:rFonts w:ascii="Cambria" w:hAnsi="Cambria" w:cs="Calibri"/>
                <w:color w:val="00B050"/>
                <w:sz w:val="20"/>
                <w:szCs w:val="20"/>
              </w:rPr>
            </w:pPr>
          </w:p>
          <w:p w14:paraId="3EE32762" w14:textId="79794011" w:rsidR="00DF2760" w:rsidRDefault="00DF2760" w:rsidP="00192162">
            <w:pPr>
              <w:rPr>
                <w:rStyle w:val="normaltextrun"/>
                <w:rFonts w:ascii="Cambria" w:hAnsi="Cambria" w:cs="Calibri"/>
                <w:sz w:val="20"/>
                <w:szCs w:val="20"/>
              </w:rPr>
            </w:pPr>
            <w:r w:rsidRPr="00675807">
              <w:rPr>
                <w:rStyle w:val="normaltextrun"/>
                <w:rFonts w:ascii="Cambria" w:hAnsi="Cambria" w:cs="Calibri"/>
                <w:sz w:val="20"/>
                <w:szCs w:val="20"/>
              </w:rPr>
              <w:t>At the end of their graduate program, students will complete an anonymous written Exit Survey.</w:t>
            </w:r>
          </w:p>
          <w:p w14:paraId="2B6AA468" w14:textId="77777777" w:rsidR="00DF2760" w:rsidRDefault="00DF2760" w:rsidP="00192162">
            <w:pPr>
              <w:rPr>
                <w:rStyle w:val="normaltextrun"/>
                <w:rFonts w:ascii="Cambria" w:hAnsi="Cambria" w:cs="Calibri"/>
                <w:sz w:val="20"/>
                <w:szCs w:val="20"/>
              </w:rPr>
            </w:pPr>
          </w:p>
          <w:p w14:paraId="35320066" w14:textId="77777777" w:rsidR="00DF2760" w:rsidRPr="00F7240C" w:rsidRDefault="00DF2760" w:rsidP="00192162">
            <w:pPr>
              <w:rPr>
                <w:rStyle w:val="normaltextrun"/>
                <w:rFonts w:ascii="Cambria" w:hAnsi="Cambria" w:cs="Calibri"/>
                <w:color w:val="00B050"/>
                <w:sz w:val="20"/>
                <w:szCs w:val="20"/>
              </w:rPr>
            </w:pPr>
            <w:r w:rsidRPr="008733C2">
              <w:rPr>
                <w:rStyle w:val="normaltextrun"/>
                <w:rFonts w:ascii="Cambria" w:hAnsi="Cambria" w:cs="Calibri"/>
                <w:sz w:val="20"/>
                <w:szCs w:val="20"/>
              </w:rPr>
              <w:t>The program will continue to refine the holistic admissions rubric to encourage applications from under-represented groups.</w:t>
            </w:r>
          </w:p>
        </w:tc>
      </w:tr>
      <w:tr w:rsidR="00DF2760" w:rsidRPr="00F7240C" w14:paraId="5D6C0F17" w14:textId="77777777" w:rsidTr="00287421">
        <w:tc>
          <w:tcPr>
            <w:tcW w:w="8630" w:type="dxa"/>
            <w:gridSpan w:val="6"/>
          </w:tcPr>
          <w:p w14:paraId="2F90DACD" w14:textId="77777777" w:rsidR="00DF2760" w:rsidRPr="004D732B" w:rsidRDefault="00DF2760" w:rsidP="00192162">
            <w:pPr>
              <w:jc w:val="center"/>
              <w:rPr>
                <w:rStyle w:val="normaltextrun"/>
                <w:rFonts w:ascii="Cambria" w:hAnsi="Cambria" w:cs="Calibri"/>
                <w:b/>
                <w:sz w:val="20"/>
                <w:szCs w:val="20"/>
              </w:rPr>
            </w:pPr>
            <w:r w:rsidRPr="004D732B">
              <w:rPr>
                <w:rStyle w:val="normaltextrun"/>
                <w:rFonts w:ascii="Cambria" w:hAnsi="Cambria" w:cs="Calibri"/>
                <w:b/>
                <w:sz w:val="20"/>
                <w:szCs w:val="20"/>
              </w:rPr>
              <w:t>Assessment Schedule for Strategic Plan</w:t>
            </w:r>
          </w:p>
          <w:p w14:paraId="6326AA9C" w14:textId="77777777" w:rsidR="00DF2760" w:rsidRPr="008733C2" w:rsidRDefault="00DF2760" w:rsidP="00192162">
            <w:pPr>
              <w:jc w:val="center"/>
              <w:rPr>
                <w:rStyle w:val="normaltextrun"/>
                <w:rFonts w:ascii="Cambria" w:hAnsi="Cambria" w:cs="Calibri"/>
                <w:sz w:val="20"/>
                <w:szCs w:val="20"/>
              </w:rPr>
            </w:pPr>
            <w:r w:rsidRPr="004D732B">
              <w:rPr>
                <w:rStyle w:val="normaltextrun"/>
                <w:rFonts w:ascii="Cambria" w:hAnsi="Cambria" w:cs="Calibri"/>
                <w:b/>
                <w:sz w:val="20"/>
                <w:szCs w:val="20"/>
              </w:rPr>
              <w:lastRenderedPageBreak/>
              <w:t>The Strategic Plan will be reviewed annually each fall by the SPLP Faculty during Faculty Meetings.</w:t>
            </w:r>
          </w:p>
        </w:tc>
      </w:tr>
      <w:tr w:rsidR="00DF2760" w:rsidRPr="00F7240C" w14:paraId="5DC6CE28" w14:textId="77777777" w:rsidTr="00287421">
        <w:tc>
          <w:tcPr>
            <w:tcW w:w="2038" w:type="dxa"/>
            <w:gridSpan w:val="2"/>
          </w:tcPr>
          <w:p w14:paraId="158BDF31" w14:textId="77777777" w:rsidR="00DF2760" w:rsidRPr="008733C2" w:rsidRDefault="00DF2760" w:rsidP="00192162">
            <w:pPr>
              <w:jc w:val="center"/>
              <w:rPr>
                <w:rStyle w:val="normaltextrun"/>
                <w:rFonts w:ascii="Cambria" w:hAnsi="Cambria" w:cs="Calibri"/>
                <w:sz w:val="20"/>
                <w:szCs w:val="20"/>
              </w:rPr>
            </w:pPr>
            <w:r w:rsidRPr="008733C2">
              <w:rPr>
                <w:rStyle w:val="normaltextrun"/>
                <w:rFonts w:ascii="Cambria" w:hAnsi="Cambria" w:cs="Calibri"/>
                <w:sz w:val="20"/>
                <w:szCs w:val="20"/>
              </w:rPr>
              <w:lastRenderedPageBreak/>
              <w:t>Goal</w:t>
            </w:r>
          </w:p>
        </w:tc>
        <w:tc>
          <w:tcPr>
            <w:tcW w:w="3723" w:type="dxa"/>
            <w:gridSpan w:val="3"/>
          </w:tcPr>
          <w:p w14:paraId="31FE1B9D" w14:textId="77777777" w:rsidR="00DF2760" w:rsidRPr="008733C2" w:rsidRDefault="00DF2760" w:rsidP="00192162">
            <w:pPr>
              <w:jc w:val="center"/>
              <w:rPr>
                <w:rStyle w:val="normaltextrun"/>
                <w:rFonts w:ascii="Cambria" w:hAnsi="Cambria" w:cs="Calibri"/>
                <w:sz w:val="20"/>
                <w:szCs w:val="20"/>
              </w:rPr>
            </w:pPr>
            <w:r w:rsidRPr="008733C2">
              <w:rPr>
                <w:rStyle w:val="normaltextrun"/>
                <w:rFonts w:ascii="Cambria" w:hAnsi="Cambria" w:cs="Calibri"/>
                <w:sz w:val="20"/>
                <w:szCs w:val="20"/>
              </w:rPr>
              <w:t>Action</w:t>
            </w:r>
          </w:p>
        </w:tc>
        <w:tc>
          <w:tcPr>
            <w:tcW w:w="2869" w:type="dxa"/>
          </w:tcPr>
          <w:p w14:paraId="7C763471" w14:textId="77777777" w:rsidR="00DF2760" w:rsidRPr="00F7240C" w:rsidRDefault="00DF2760" w:rsidP="00192162">
            <w:pPr>
              <w:jc w:val="center"/>
              <w:rPr>
                <w:rStyle w:val="normaltextrun"/>
                <w:rFonts w:ascii="Cambria" w:hAnsi="Cambria" w:cs="Calibri"/>
                <w:color w:val="0070C0"/>
                <w:sz w:val="20"/>
                <w:szCs w:val="20"/>
              </w:rPr>
            </w:pPr>
            <w:r w:rsidRPr="00675807">
              <w:rPr>
                <w:rStyle w:val="normaltextrun"/>
                <w:rFonts w:ascii="Cambria" w:hAnsi="Cambria" w:cs="Calibri"/>
                <w:sz w:val="20"/>
                <w:szCs w:val="20"/>
              </w:rPr>
              <w:t>Timeline</w:t>
            </w:r>
          </w:p>
        </w:tc>
      </w:tr>
      <w:tr w:rsidR="00DF2760" w:rsidRPr="00F7240C" w14:paraId="726355CC" w14:textId="77777777" w:rsidTr="00287421">
        <w:tc>
          <w:tcPr>
            <w:tcW w:w="2038" w:type="dxa"/>
            <w:gridSpan w:val="2"/>
          </w:tcPr>
          <w:p w14:paraId="2EDFBF28" w14:textId="77777777" w:rsidR="00DF2760" w:rsidRPr="008733C2" w:rsidRDefault="00DF2760" w:rsidP="00192162">
            <w:pPr>
              <w:rPr>
                <w:rStyle w:val="normaltextrun"/>
                <w:rFonts w:ascii="Cambria" w:hAnsi="Cambria" w:cs="Calibri"/>
                <w:sz w:val="20"/>
                <w:szCs w:val="20"/>
              </w:rPr>
            </w:pPr>
            <w:r w:rsidRPr="008733C2">
              <w:rPr>
                <w:rStyle w:val="normaltextrun"/>
                <w:rFonts w:ascii="Cambria" w:hAnsi="Cambria" w:cs="Segoe UI"/>
                <w:sz w:val="20"/>
                <w:szCs w:val="20"/>
              </w:rPr>
              <w:t>High Quality Training</w:t>
            </w:r>
          </w:p>
        </w:tc>
        <w:tc>
          <w:tcPr>
            <w:tcW w:w="3723" w:type="dxa"/>
            <w:gridSpan w:val="3"/>
          </w:tcPr>
          <w:p w14:paraId="58B52737" w14:textId="77777777" w:rsidR="00DF2760" w:rsidRPr="008733C2" w:rsidRDefault="00DF2760" w:rsidP="00192162">
            <w:pPr>
              <w:pStyle w:val="NormalWeb"/>
              <w:rPr>
                <w:rFonts w:ascii="Cambria" w:hAnsi="Cambria"/>
                <w:sz w:val="20"/>
                <w:szCs w:val="20"/>
              </w:rPr>
            </w:pPr>
            <w:r w:rsidRPr="008733C2">
              <w:rPr>
                <w:rFonts w:ascii="Cambria" w:hAnsi="Cambria"/>
                <w:sz w:val="20"/>
                <w:szCs w:val="20"/>
              </w:rPr>
              <w:t xml:space="preserve">CAA Annual Report </w:t>
            </w:r>
          </w:p>
          <w:p w14:paraId="38AE3FF9" w14:textId="77777777" w:rsidR="00DF2760" w:rsidRPr="008733C2" w:rsidRDefault="00DF2760" w:rsidP="00192162">
            <w:pPr>
              <w:pStyle w:val="NormalWeb"/>
              <w:rPr>
                <w:rFonts w:ascii="Cambria" w:hAnsi="Cambria"/>
                <w:sz w:val="20"/>
                <w:szCs w:val="20"/>
              </w:rPr>
            </w:pPr>
            <w:r w:rsidRPr="008733C2">
              <w:rPr>
                <w:rFonts w:ascii="Cambria" w:hAnsi="Cambria"/>
                <w:sz w:val="20"/>
                <w:szCs w:val="20"/>
              </w:rPr>
              <w:t>Curriculum R</w:t>
            </w:r>
            <w:bookmarkStart w:id="10" w:name="_GoBack"/>
            <w:bookmarkEnd w:id="10"/>
            <w:r w:rsidRPr="008733C2">
              <w:rPr>
                <w:rFonts w:ascii="Cambria" w:hAnsi="Cambria"/>
                <w:sz w:val="20"/>
                <w:szCs w:val="20"/>
              </w:rPr>
              <w:t>eview</w:t>
            </w:r>
          </w:p>
          <w:p w14:paraId="0FD908E1" w14:textId="77777777" w:rsidR="00DF2760" w:rsidRPr="008733C2" w:rsidRDefault="00DF2760" w:rsidP="00192162">
            <w:pPr>
              <w:pStyle w:val="NormalWeb"/>
              <w:rPr>
                <w:rFonts w:ascii="Cambria" w:hAnsi="Cambria"/>
                <w:sz w:val="20"/>
                <w:szCs w:val="20"/>
              </w:rPr>
            </w:pPr>
          </w:p>
          <w:p w14:paraId="143655EA" w14:textId="77777777" w:rsidR="00DF2760" w:rsidRPr="008733C2" w:rsidRDefault="00DF2760" w:rsidP="00192162">
            <w:pPr>
              <w:pStyle w:val="NormalWeb"/>
              <w:rPr>
                <w:rFonts w:ascii="Cambria" w:hAnsi="Cambria"/>
                <w:sz w:val="20"/>
                <w:szCs w:val="20"/>
              </w:rPr>
            </w:pPr>
            <w:r w:rsidRPr="008733C2">
              <w:rPr>
                <w:rFonts w:ascii="Cambria" w:hAnsi="Cambria"/>
                <w:sz w:val="20"/>
                <w:szCs w:val="20"/>
              </w:rPr>
              <w:t>Student Outcomes: Praxis Pass Rates, Degree Completion Rate Employment Rates</w:t>
            </w:r>
          </w:p>
          <w:p w14:paraId="038AB200" w14:textId="77777777" w:rsidR="00DF2760" w:rsidRPr="008733C2" w:rsidRDefault="00DF2760" w:rsidP="00192162">
            <w:pPr>
              <w:pStyle w:val="NormalWeb"/>
              <w:rPr>
                <w:rStyle w:val="normaltextrun"/>
                <w:rFonts w:ascii="Cambria" w:hAnsi="Cambria"/>
                <w:sz w:val="20"/>
                <w:szCs w:val="20"/>
              </w:rPr>
            </w:pPr>
            <w:r w:rsidRPr="008733C2">
              <w:rPr>
                <w:rFonts w:ascii="Cambria" w:hAnsi="Cambria"/>
                <w:sz w:val="20"/>
                <w:szCs w:val="20"/>
              </w:rPr>
              <w:t xml:space="preserve">Course Evaluation and Course Assessments </w:t>
            </w:r>
          </w:p>
        </w:tc>
        <w:tc>
          <w:tcPr>
            <w:tcW w:w="2869" w:type="dxa"/>
          </w:tcPr>
          <w:p w14:paraId="7ADB621E" w14:textId="77777777" w:rsidR="00DF2760" w:rsidRPr="008733C2" w:rsidRDefault="00DF2760" w:rsidP="00192162">
            <w:pPr>
              <w:rPr>
                <w:rStyle w:val="normaltextrun"/>
                <w:rFonts w:ascii="Cambria" w:hAnsi="Cambria" w:cs="Calibri"/>
                <w:sz w:val="20"/>
                <w:szCs w:val="20"/>
              </w:rPr>
            </w:pPr>
            <w:r w:rsidRPr="008733C2">
              <w:rPr>
                <w:rStyle w:val="normaltextrun"/>
                <w:rFonts w:ascii="Cambria" w:hAnsi="Cambria" w:cs="Calibri"/>
                <w:sz w:val="20"/>
                <w:szCs w:val="20"/>
              </w:rPr>
              <w:t>July 31 annually</w:t>
            </w:r>
          </w:p>
          <w:p w14:paraId="4D501AF9" w14:textId="77777777" w:rsidR="00DF2760" w:rsidRPr="008733C2" w:rsidRDefault="00DF2760" w:rsidP="00192162">
            <w:pPr>
              <w:rPr>
                <w:rStyle w:val="normaltextrun"/>
                <w:rFonts w:ascii="Cambria" w:hAnsi="Cambria" w:cs="Calibri"/>
                <w:sz w:val="20"/>
                <w:szCs w:val="20"/>
              </w:rPr>
            </w:pPr>
          </w:p>
          <w:p w14:paraId="1527A8E3" w14:textId="77777777" w:rsidR="00DF2760" w:rsidRPr="008733C2" w:rsidRDefault="00DF2760" w:rsidP="00192162">
            <w:pPr>
              <w:rPr>
                <w:rStyle w:val="normaltextrun"/>
                <w:rFonts w:ascii="Cambria" w:hAnsi="Cambria" w:cs="Calibri"/>
                <w:sz w:val="20"/>
                <w:szCs w:val="20"/>
              </w:rPr>
            </w:pPr>
            <w:r w:rsidRPr="008733C2">
              <w:rPr>
                <w:rStyle w:val="normaltextrun"/>
                <w:rFonts w:ascii="Cambria" w:hAnsi="Cambria" w:cs="Calibri"/>
                <w:sz w:val="20"/>
                <w:szCs w:val="20"/>
              </w:rPr>
              <w:t>Every three years or earlier as indicated</w:t>
            </w:r>
          </w:p>
          <w:p w14:paraId="2D86CB8E" w14:textId="77777777" w:rsidR="00DF2760" w:rsidRPr="008733C2" w:rsidRDefault="00DF2760" w:rsidP="00192162">
            <w:pPr>
              <w:rPr>
                <w:rStyle w:val="normaltextrun"/>
                <w:rFonts w:ascii="Cambria" w:hAnsi="Cambria" w:cs="Calibri"/>
                <w:sz w:val="20"/>
                <w:szCs w:val="20"/>
              </w:rPr>
            </w:pPr>
          </w:p>
          <w:p w14:paraId="273BDE2E" w14:textId="77777777" w:rsidR="00DF2760" w:rsidRPr="008733C2" w:rsidRDefault="00DF2760" w:rsidP="00192162">
            <w:pPr>
              <w:rPr>
                <w:rStyle w:val="normaltextrun"/>
                <w:rFonts w:ascii="Cambria" w:hAnsi="Cambria" w:cs="Calibri"/>
                <w:sz w:val="20"/>
                <w:szCs w:val="20"/>
              </w:rPr>
            </w:pPr>
          </w:p>
          <w:p w14:paraId="3EC74B26" w14:textId="77777777" w:rsidR="00DF2760" w:rsidRPr="008733C2" w:rsidRDefault="00DF2760" w:rsidP="00192162">
            <w:pPr>
              <w:rPr>
                <w:rStyle w:val="normaltextrun"/>
                <w:rFonts w:ascii="Cambria" w:hAnsi="Cambria" w:cs="Calibri"/>
                <w:sz w:val="20"/>
                <w:szCs w:val="20"/>
              </w:rPr>
            </w:pPr>
          </w:p>
          <w:p w14:paraId="7E9AD2BC" w14:textId="77777777" w:rsidR="00DF2760" w:rsidRPr="008733C2" w:rsidRDefault="00DF2760" w:rsidP="00192162">
            <w:pPr>
              <w:rPr>
                <w:rStyle w:val="normaltextrun"/>
                <w:rFonts w:ascii="Cambria" w:hAnsi="Cambria" w:cs="Calibri"/>
                <w:sz w:val="20"/>
                <w:szCs w:val="20"/>
              </w:rPr>
            </w:pPr>
            <w:r w:rsidRPr="008733C2">
              <w:rPr>
                <w:rStyle w:val="normaltextrun"/>
                <w:rFonts w:ascii="Cambria" w:hAnsi="Cambria" w:cs="Calibri"/>
                <w:sz w:val="20"/>
                <w:szCs w:val="20"/>
              </w:rPr>
              <w:t>Summer</w:t>
            </w:r>
          </w:p>
          <w:p w14:paraId="14935FA6" w14:textId="77777777" w:rsidR="00DF2760" w:rsidRPr="008733C2" w:rsidRDefault="00DF2760" w:rsidP="00192162">
            <w:pPr>
              <w:rPr>
                <w:rStyle w:val="normaltextrun"/>
                <w:rFonts w:ascii="Cambria" w:hAnsi="Cambria" w:cs="Calibri"/>
                <w:sz w:val="20"/>
                <w:szCs w:val="20"/>
              </w:rPr>
            </w:pPr>
          </w:p>
          <w:p w14:paraId="74C925C3" w14:textId="77777777" w:rsidR="00DF2760" w:rsidRPr="008733C2" w:rsidRDefault="00DF2760" w:rsidP="00192162">
            <w:pPr>
              <w:rPr>
                <w:rStyle w:val="normaltextrun"/>
                <w:rFonts w:ascii="Cambria" w:hAnsi="Cambria" w:cs="Calibri"/>
                <w:sz w:val="20"/>
                <w:szCs w:val="20"/>
              </w:rPr>
            </w:pPr>
          </w:p>
          <w:p w14:paraId="63BAAE76" w14:textId="77777777" w:rsidR="00DF2760" w:rsidRPr="008733C2" w:rsidRDefault="00DF2760" w:rsidP="00192162">
            <w:pPr>
              <w:rPr>
                <w:rStyle w:val="normaltextrun"/>
                <w:rFonts w:ascii="Cambria" w:hAnsi="Cambria" w:cs="Calibri"/>
                <w:sz w:val="20"/>
                <w:szCs w:val="20"/>
              </w:rPr>
            </w:pPr>
          </w:p>
          <w:p w14:paraId="0BC3D231" w14:textId="77777777" w:rsidR="00DF2760" w:rsidRPr="00F7240C" w:rsidRDefault="00DF2760" w:rsidP="00192162">
            <w:pPr>
              <w:rPr>
                <w:rStyle w:val="normaltextrun"/>
                <w:rFonts w:ascii="Cambria" w:hAnsi="Cambria" w:cs="Calibri"/>
                <w:color w:val="00B050"/>
                <w:sz w:val="20"/>
                <w:szCs w:val="20"/>
              </w:rPr>
            </w:pPr>
            <w:r w:rsidRPr="008733C2">
              <w:rPr>
                <w:rStyle w:val="normaltextrun"/>
                <w:rFonts w:ascii="Cambria" w:hAnsi="Cambria" w:cs="Calibri"/>
                <w:sz w:val="20"/>
                <w:szCs w:val="20"/>
              </w:rPr>
              <w:t>Fall/Spring</w:t>
            </w:r>
          </w:p>
        </w:tc>
      </w:tr>
      <w:tr w:rsidR="00DF2760" w:rsidRPr="00F7240C" w14:paraId="36D6E016" w14:textId="77777777" w:rsidTr="00287421">
        <w:tc>
          <w:tcPr>
            <w:tcW w:w="2038" w:type="dxa"/>
            <w:gridSpan w:val="2"/>
          </w:tcPr>
          <w:p w14:paraId="67DF758F" w14:textId="77777777" w:rsidR="00DF2760" w:rsidRPr="008733C2" w:rsidRDefault="00DF2760" w:rsidP="00192162">
            <w:pPr>
              <w:pStyle w:val="paragraph"/>
              <w:spacing w:before="0" w:beforeAutospacing="0" w:after="0" w:afterAutospacing="0"/>
              <w:textAlignment w:val="baseline"/>
              <w:rPr>
                <w:rStyle w:val="normaltextrun"/>
                <w:rFonts w:ascii="Cambria" w:hAnsi="Cambria" w:cs="Segoe UI"/>
                <w:sz w:val="20"/>
                <w:szCs w:val="20"/>
              </w:rPr>
            </w:pPr>
            <w:r w:rsidRPr="008733C2">
              <w:rPr>
                <w:rStyle w:val="normaltextrun"/>
                <w:rFonts w:ascii="Cambria" w:hAnsi="Cambria" w:cs="Segoe UI"/>
                <w:sz w:val="20"/>
                <w:szCs w:val="20"/>
              </w:rPr>
              <w:t>Integration of coursework in clinical education</w:t>
            </w:r>
          </w:p>
          <w:p w14:paraId="02ADD1EF" w14:textId="77777777" w:rsidR="00DF2760" w:rsidRPr="00F7240C" w:rsidRDefault="00DF2760" w:rsidP="00192162">
            <w:pPr>
              <w:rPr>
                <w:rStyle w:val="normaltextrun"/>
                <w:rFonts w:ascii="Cambria" w:hAnsi="Cambria" w:cs="Calibri"/>
                <w:color w:val="0070C0"/>
                <w:sz w:val="20"/>
                <w:szCs w:val="20"/>
              </w:rPr>
            </w:pPr>
          </w:p>
        </w:tc>
        <w:tc>
          <w:tcPr>
            <w:tcW w:w="3723" w:type="dxa"/>
            <w:gridSpan w:val="3"/>
          </w:tcPr>
          <w:p w14:paraId="615B6F46" w14:textId="77777777" w:rsidR="00DF2760" w:rsidRPr="008733C2" w:rsidRDefault="00DF2760" w:rsidP="00192162">
            <w:pPr>
              <w:pStyle w:val="NormalWeb"/>
              <w:spacing w:before="0" w:beforeAutospacing="0" w:after="0" w:afterAutospacing="0"/>
              <w:rPr>
                <w:rFonts w:ascii="Cambria" w:hAnsi="Cambria"/>
                <w:strike/>
                <w:sz w:val="20"/>
                <w:szCs w:val="20"/>
              </w:rPr>
            </w:pPr>
            <w:r w:rsidRPr="008733C2">
              <w:rPr>
                <w:rFonts w:ascii="Cambria" w:hAnsi="Cambria"/>
                <w:sz w:val="20"/>
                <w:szCs w:val="20"/>
              </w:rPr>
              <w:t>Course Evaluation</w:t>
            </w:r>
          </w:p>
          <w:p w14:paraId="0BC8CC24" w14:textId="77777777" w:rsidR="00DF2760" w:rsidRPr="008733C2" w:rsidRDefault="00DF2760" w:rsidP="00192162">
            <w:pPr>
              <w:pStyle w:val="NormalWeb"/>
              <w:spacing w:before="0" w:beforeAutospacing="0" w:after="0" w:afterAutospacing="0"/>
              <w:rPr>
                <w:rFonts w:ascii="Cambria" w:hAnsi="Cambria"/>
                <w:sz w:val="20"/>
                <w:szCs w:val="20"/>
              </w:rPr>
            </w:pPr>
          </w:p>
          <w:p w14:paraId="314C474A" w14:textId="77777777" w:rsidR="00DF2760" w:rsidRPr="008733C2" w:rsidRDefault="00DF2760" w:rsidP="00192162">
            <w:pPr>
              <w:pStyle w:val="NormalWeb"/>
              <w:spacing w:before="0" w:beforeAutospacing="0" w:after="0" w:afterAutospacing="0"/>
            </w:pPr>
            <w:r w:rsidRPr="008733C2">
              <w:rPr>
                <w:rFonts w:ascii="Cambria" w:hAnsi="Cambria"/>
                <w:sz w:val="20"/>
                <w:szCs w:val="20"/>
              </w:rPr>
              <w:t xml:space="preserve">Stakeholder Surveys:   </w:t>
            </w:r>
            <w:r w:rsidRPr="008733C2">
              <w:t xml:space="preserve"> </w:t>
            </w:r>
          </w:p>
          <w:p w14:paraId="56579CED" w14:textId="77777777" w:rsidR="00DF2760" w:rsidRPr="008733C2" w:rsidRDefault="00DF2760" w:rsidP="00192162">
            <w:pPr>
              <w:pStyle w:val="NormalWeb"/>
              <w:spacing w:before="0" w:beforeAutospacing="0" w:after="0" w:afterAutospacing="0"/>
              <w:rPr>
                <w:rFonts w:ascii="Cambria" w:hAnsi="Cambria"/>
                <w:sz w:val="20"/>
                <w:szCs w:val="20"/>
              </w:rPr>
            </w:pPr>
            <w:r w:rsidRPr="008733C2">
              <w:t xml:space="preserve">     </w:t>
            </w:r>
            <w:r w:rsidRPr="008733C2">
              <w:rPr>
                <w:rFonts w:ascii="Cambria" w:hAnsi="Cambria"/>
                <w:sz w:val="20"/>
                <w:szCs w:val="20"/>
              </w:rPr>
              <w:t>Clinic/Client Survey</w:t>
            </w:r>
          </w:p>
          <w:p w14:paraId="7A2C0F07" w14:textId="77777777" w:rsidR="00DF2760" w:rsidRPr="008733C2" w:rsidRDefault="00DF2760" w:rsidP="00192162">
            <w:pPr>
              <w:pStyle w:val="NormalWeb"/>
              <w:spacing w:before="0" w:beforeAutospacing="0" w:after="0" w:afterAutospacing="0"/>
              <w:rPr>
                <w:rFonts w:ascii="Cambria" w:hAnsi="Cambria"/>
                <w:sz w:val="20"/>
                <w:szCs w:val="20"/>
              </w:rPr>
            </w:pPr>
            <w:r w:rsidRPr="008733C2">
              <w:rPr>
                <w:rFonts w:ascii="Cambria" w:hAnsi="Cambria"/>
                <w:sz w:val="20"/>
                <w:szCs w:val="20"/>
              </w:rPr>
              <w:t xml:space="preserve">       Internship Survey</w:t>
            </w:r>
          </w:p>
          <w:p w14:paraId="07498512" w14:textId="77777777" w:rsidR="00DF2760" w:rsidRPr="008733C2" w:rsidRDefault="00DF2760" w:rsidP="00192162">
            <w:pPr>
              <w:pStyle w:val="NormalWeb"/>
              <w:spacing w:before="0" w:beforeAutospacing="0" w:after="0" w:afterAutospacing="0"/>
              <w:rPr>
                <w:rFonts w:ascii="Cambria" w:hAnsi="Cambria"/>
                <w:sz w:val="20"/>
                <w:szCs w:val="20"/>
              </w:rPr>
            </w:pPr>
            <w:r w:rsidRPr="008733C2">
              <w:rPr>
                <w:rFonts w:ascii="Cambria" w:hAnsi="Cambria"/>
                <w:sz w:val="20"/>
                <w:szCs w:val="20"/>
              </w:rPr>
              <w:t xml:space="preserve">       Graduate Exit Survey</w:t>
            </w:r>
          </w:p>
          <w:p w14:paraId="2A82AB07" w14:textId="77777777" w:rsidR="00DF2760" w:rsidRPr="008733C2" w:rsidRDefault="00DF2760" w:rsidP="00192162">
            <w:pPr>
              <w:pStyle w:val="NormalWeb"/>
              <w:spacing w:before="0" w:beforeAutospacing="0" w:after="0" w:afterAutospacing="0"/>
              <w:rPr>
                <w:rFonts w:ascii="Cambria" w:hAnsi="Cambria"/>
                <w:sz w:val="20"/>
                <w:szCs w:val="20"/>
              </w:rPr>
            </w:pPr>
          </w:p>
          <w:p w14:paraId="71E7FAD0" w14:textId="77777777" w:rsidR="00DF2760" w:rsidRPr="008733C2" w:rsidRDefault="00DF2760" w:rsidP="00192162">
            <w:pPr>
              <w:pStyle w:val="NormalWeb"/>
              <w:spacing w:before="0" w:beforeAutospacing="0" w:after="0" w:afterAutospacing="0"/>
              <w:rPr>
                <w:rFonts w:ascii="Cambria" w:hAnsi="Cambria"/>
                <w:sz w:val="20"/>
                <w:szCs w:val="20"/>
              </w:rPr>
            </w:pPr>
            <w:r w:rsidRPr="008733C2">
              <w:rPr>
                <w:rFonts w:ascii="Cambria" w:hAnsi="Cambria"/>
                <w:sz w:val="20"/>
                <w:szCs w:val="20"/>
              </w:rPr>
              <w:t>Curriculum Review</w:t>
            </w:r>
          </w:p>
          <w:p w14:paraId="6B8E0482" w14:textId="77777777" w:rsidR="00DF2760" w:rsidRPr="00F7240C" w:rsidRDefault="00DF2760" w:rsidP="00192162">
            <w:pPr>
              <w:pStyle w:val="NormalWeb"/>
              <w:spacing w:before="0" w:beforeAutospacing="0" w:after="0" w:afterAutospacing="0"/>
              <w:rPr>
                <w:rFonts w:ascii="Cambria" w:hAnsi="Cambria"/>
                <w:color w:val="0070C0"/>
                <w:sz w:val="20"/>
                <w:szCs w:val="20"/>
              </w:rPr>
            </w:pPr>
          </w:p>
          <w:p w14:paraId="424FCE50" w14:textId="77777777" w:rsidR="00DF2760" w:rsidRPr="00F7240C" w:rsidRDefault="00DF2760" w:rsidP="00192162">
            <w:pPr>
              <w:rPr>
                <w:rStyle w:val="normaltextrun"/>
                <w:rFonts w:ascii="Cambria" w:hAnsi="Cambria" w:cs="Calibri"/>
                <w:color w:val="0070C0"/>
                <w:sz w:val="20"/>
                <w:szCs w:val="20"/>
              </w:rPr>
            </w:pPr>
          </w:p>
        </w:tc>
        <w:tc>
          <w:tcPr>
            <w:tcW w:w="2869" w:type="dxa"/>
          </w:tcPr>
          <w:p w14:paraId="0AAA99E0" w14:textId="77777777" w:rsidR="00DF2760" w:rsidRPr="008733C2" w:rsidRDefault="00DF2760" w:rsidP="00192162">
            <w:pPr>
              <w:rPr>
                <w:rStyle w:val="normaltextrun"/>
                <w:rFonts w:ascii="Cambria" w:hAnsi="Cambria" w:cs="Calibri"/>
                <w:sz w:val="20"/>
                <w:szCs w:val="20"/>
              </w:rPr>
            </w:pPr>
            <w:r w:rsidRPr="008733C2">
              <w:rPr>
                <w:rStyle w:val="normaltextrun"/>
                <w:rFonts w:ascii="Cambria" w:hAnsi="Cambria" w:cs="Calibri"/>
                <w:sz w:val="20"/>
                <w:szCs w:val="20"/>
              </w:rPr>
              <w:t>Fall/Spring</w:t>
            </w:r>
          </w:p>
          <w:p w14:paraId="4DDDCC70" w14:textId="77777777" w:rsidR="00DF2760" w:rsidRPr="008733C2" w:rsidRDefault="00DF2760" w:rsidP="00192162">
            <w:pPr>
              <w:rPr>
                <w:rStyle w:val="normaltextrun"/>
                <w:rFonts w:ascii="Cambria" w:hAnsi="Cambria" w:cs="Calibri"/>
                <w:sz w:val="20"/>
                <w:szCs w:val="20"/>
              </w:rPr>
            </w:pPr>
          </w:p>
          <w:p w14:paraId="50F8C904" w14:textId="77777777" w:rsidR="00DF2760" w:rsidRPr="008733C2" w:rsidRDefault="00DF2760" w:rsidP="00192162">
            <w:pPr>
              <w:rPr>
                <w:rStyle w:val="normaltextrun"/>
                <w:rFonts w:ascii="Cambria" w:hAnsi="Cambria" w:cs="Calibri"/>
                <w:sz w:val="20"/>
                <w:szCs w:val="20"/>
              </w:rPr>
            </w:pPr>
          </w:p>
          <w:p w14:paraId="7344809B" w14:textId="77777777" w:rsidR="00DF2760" w:rsidRPr="008733C2" w:rsidRDefault="00DF2760" w:rsidP="00192162">
            <w:pPr>
              <w:rPr>
                <w:rStyle w:val="normaltextrun"/>
                <w:rFonts w:ascii="Cambria" w:hAnsi="Cambria" w:cs="Calibri"/>
                <w:sz w:val="20"/>
                <w:szCs w:val="20"/>
              </w:rPr>
            </w:pPr>
            <w:r w:rsidRPr="008733C2">
              <w:rPr>
                <w:rStyle w:val="normaltextrun"/>
                <w:rFonts w:ascii="Cambria" w:hAnsi="Cambria" w:cs="Calibri"/>
                <w:sz w:val="20"/>
                <w:szCs w:val="20"/>
              </w:rPr>
              <w:t>Each semester</w:t>
            </w:r>
          </w:p>
          <w:p w14:paraId="2606B891" w14:textId="77777777" w:rsidR="00DF2760" w:rsidRPr="008733C2" w:rsidRDefault="00DF2760" w:rsidP="00192162">
            <w:pPr>
              <w:rPr>
                <w:rStyle w:val="normaltextrun"/>
                <w:rFonts w:ascii="Cambria" w:hAnsi="Cambria" w:cs="Calibri"/>
                <w:sz w:val="20"/>
                <w:szCs w:val="20"/>
              </w:rPr>
            </w:pPr>
            <w:r w:rsidRPr="008733C2">
              <w:rPr>
                <w:rStyle w:val="normaltextrun"/>
                <w:rFonts w:ascii="Cambria" w:hAnsi="Cambria" w:cs="Calibri"/>
                <w:sz w:val="20"/>
                <w:szCs w:val="20"/>
              </w:rPr>
              <w:t>Fall/Spring</w:t>
            </w:r>
          </w:p>
          <w:p w14:paraId="6AE348B2" w14:textId="77777777" w:rsidR="00DF2760" w:rsidRPr="008733C2" w:rsidRDefault="00DF2760" w:rsidP="00192162">
            <w:pPr>
              <w:rPr>
                <w:rStyle w:val="normaltextrun"/>
                <w:rFonts w:ascii="Cambria" w:hAnsi="Cambria" w:cs="Calibri"/>
                <w:sz w:val="20"/>
                <w:szCs w:val="20"/>
              </w:rPr>
            </w:pPr>
            <w:r w:rsidRPr="008733C2">
              <w:rPr>
                <w:rStyle w:val="normaltextrun"/>
                <w:rFonts w:ascii="Cambria" w:hAnsi="Cambria" w:cs="Calibri"/>
                <w:sz w:val="20"/>
                <w:szCs w:val="20"/>
              </w:rPr>
              <w:t>Fall/Spring</w:t>
            </w:r>
          </w:p>
          <w:p w14:paraId="2C68D372" w14:textId="77777777" w:rsidR="00DF2760" w:rsidRPr="008733C2" w:rsidRDefault="00DF2760" w:rsidP="00192162">
            <w:pPr>
              <w:rPr>
                <w:rStyle w:val="normaltextrun"/>
                <w:rFonts w:ascii="Cambria" w:hAnsi="Cambria" w:cs="Calibri"/>
                <w:sz w:val="20"/>
                <w:szCs w:val="20"/>
              </w:rPr>
            </w:pPr>
          </w:p>
          <w:p w14:paraId="4C847CC7" w14:textId="77777777" w:rsidR="00DF2760" w:rsidRPr="008733C2" w:rsidRDefault="00DF2760" w:rsidP="00192162">
            <w:pPr>
              <w:rPr>
                <w:rStyle w:val="normaltextrun"/>
                <w:rFonts w:ascii="Cambria" w:hAnsi="Cambria" w:cs="Calibri"/>
                <w:sz w:val="20"/>
                <w:szCs w:val="20"/>
              </w:rPr>
            </w:pPr>
            <w:r w:rsidRPr="008733C2">
              <w:rPr>
                <w:rStyle w:val="normaltextrun"/>
                <w:rFonts w:ascii="Cambria" w:hAnsi="Cambria" w:cs="Calibri"/>
                <w:sz w:val="20"/>
                <w:szCs w:val="20"/>
              </w:rPr>
              <w:t>Every three years or more often as indicated</w:t>
            </w:r>
          </w:p>
          <w:p w14:paraId="11B3B942" w14:textId="77777777" w:rsidR="00DF2760" w:rsidRPr="00F7240C" w:rsidRDefault="00DF2760" w:rsidP="00192162">
            <w:pPr>
              <w:rPr>
                <w:rStyle w:val="normaltextrun"/>
                <w:rFonts w:ascii="Cambria" w:hAnsi="Cambria" w:cs="Calibri"/>
                <w:color w:val="0070C0"/>
                <w:sz w:val="20"/>
                <w:szCs w:val="20"/>
              </w:rPr>
            </w:pPr>
          </w:p>
        </w:tc>
      </w:tr>
      <w:tr w:rsidR="00DF2760" w:rsidRPr="00F7240C" w14:paraId="79A81A56" w14:textId="77777777" w:rsidTr="00287421">
        <w:tc>
          <w:tcPr>
            <w:tcW w:w="2038" w:type="dxa"/>
            <w:gridSpan w:val="2"/>
          </w:tcPr>
          <w:p w14:paraId="6C5F6DED" w14:textId="77777777" w:rsidR="00DF2760" w:rsidRPr="008733C2" w:rsidRDefault="00DF2760" w:rsidP="00192162">
            <w:pPr>
              <w:pStyle w:val="paragraph"/>
              <w:spacing w:before="0" w:beforeAutospacing="0" w:after="0" w:afterAutospacing="0"/>
              <w:textAlignment w:val="baseline"/>
              <w:rPr>
                <w:rStyle w:val="normaltextrun"/>
                <w:rFonts w:ascii="Cambria" w:hAnsi="Cambria" w:cs="Segoe UI"/>
                <w:sz w:val="20"/>
                <w:szCs w:val="20"/>
              </w:rPr>
            </w:pPr>
            <w:r w:rsidRPr="008733C2">
              <w:rPr>
                <w:rStyle w:val="normaltextrun"/>
                <w:rFonts w:ascii="Cambria" w:hAnsi="Cambria" w:cs="Segoe UI"/>
                <w:sz w:val="20"/>
                <w:szCs w:val="20"/>
              </w:rPr>
              <w:t xml:space="preserve">Research </w:t>
            </w:r>
          </w:p>
          <w:p w14:paraId="2409174F" w14:textId="77777777" w:rsidR="00DF2760" w:rsidRPr="00F7240C" w:rsidRDefault="00DF2760" w:rsidP="00192162">
            <w:pPr>
              <w:rPr>
                <w:rStyle w:val="normaltextrun"/>
                <w:rFonts w:ascii="Cambria" w:hAnsi="Cambria" w:cs="Calibri"/>
                <w:color w:val="0070C0"/>
                <w:sz w:val="20"/>
                <w:szCs w:val="20"/>
              </w:rPr>
            </w:pPr>
          </w:p>
        </w:tc>
        <w:tc>
          <w:tcPr>
            <w:tcW w:w="3723" w:type="dxa"/>
            <w:gridSpan w:val="3"/>
          </w:tcPr>
          <w:p w14:paraId="0BCFEF12" w14:textId="77777777" w:rsidR="00DF2760" w:rsidRPr="008733C2" w:rsidRDefault="00DF2760" w:rsidP="00192162">
            <w:pPr>
              <w:rPr>
                <w:rStyle w:val="normaltextrun"/>
                <w:rFonts w:ascii="Cambria" w:hAnsi="Cambria" w:cs="Calibri"/>
                <w:sz w:val="20"/>
                <w:szCs w:val="20"/>
              </w:rPr>
            </w:pPr>
            <w:r w:rsidRPr="008733C2">
              <w:rPr>
                <w:rStyle w:val="normaltextrun"/>
                <w:rFonts w:ascii="Cambria" w:hAnsi="Cambria" w:cs="Calibri"/>
                <w:sz w:val="20"/>
                <w:szCs w:val="20"/>
              </w:rPr>
              <w:t>Graduate Student Exit Surveys</w:t>
            </w:r>
          </w:p>
          <w:p w14:paraId="43132FF3" w14:textId="77777777" w:rsidR="00DF2760" w:rsidRPr="008733C2" w:rsidRDefault="00DF2760" w:rsidP="00192162">
            <w:pPr>
              <w:rPr>
                <w:rStyle w:val="normaltextrun"/>
                <w:rFonts w:ascii="Cambria" w:hAnsi="Cambria" w:cs="Calibri"/>
                <w:sz w:val="20"/>
                <w:szCs w:val="20"/>
              </w:rPr>
            </w:pPr>
          </w:p>
          <w:p w14:paraId="52234FC6" w14:textId="77777777" w:rsidR="00DF2760" w:rsidRPr="008733C2" w:rsidRDefault="00DF2760" w:rsidP="00192162">
            <w:pPr>
              <w:rPr>
                <w:rFonts w:ascii="Cambria" w:hAnsi="Cambria"/>
                <w:sz w:val="20"/>
                <w:szCs w:val="20"/>
              </w:rPr>
            </w:pPr>
            <w:r w:rsidRPr="008733C2">
              <w:rPr>
                <w:rFonts w:ascii="Cambria" w:hAnsi="Cambria"/>
                <w:sz w:val="20"/>
                <w:szCs w:val="20"/>
              </w:rPr>
              <w:t xml:space="preserve">Student Outcomes: </w:t>
            </w:r>
          </w:p>
          <w:p w14:paraId="2FB8383F" w14:textId="77777777" w:rsidR="00DF2760" w:rsidRPr="008733C2" w:rsidRDefault="00DF2760" w:rsidP="00192162">
            <w:pPr>
              <w:rPr>
                <w:rFonts w:ascii="Cambria" w:hAnsi="Cambria"/>
                <w:sz w:val="20"/>
                <w:szCs w:val="20"/>
              </w:rPr>
            </w:pPr>
            <w:r w:rsidRPr="008733C2">
              <w:rPr>
                <w:rFonts w:ascii="Cambria" w:hAnsi="Cambria"/>
                <w:sz w:val="20"/>
                <w:szCs w:val="20"/>
              </w:rPr>
              <w:t xml:space="preserve"> </w:t>
            </w:r>
            <w:r w:rsidRPr="008733C2">
              <w:t xml:space="preserve">     </w:t>
            </w:r>
            <w:r w:rsidRPr="008733C2">
              <w:rPr>
                <w:rFonts w:ascii="Cambria" w:hAnsi="Cambria"/>
                <w:sz w:val="20"/>
                <w:szCs w:val="20"/>
              </w:rPr>
              <w:t>Praxis Pass Rates</w:t>
            </w:r>
          </w:p>
          <w:p w14:paraId="49529025" w14:textId="77777777" w:rsidR="00DF2760" w:rsidRPr="008733C2" w:rsidRDefault="00DF2760" w:rsidP="00192162">
            <w:r w:rsidRPr="008733C2">
              <w:rPr>
                <w:rFonts w:ascii="Cambria" w:hAnsi="Cambria"/>
                <w:sz w:val="20"/>
                <w:szCs w:val="20"/>
              </w:rPr>
              <w:t xml:space="preserve"> </w:t>
            </w:r>
            <w:r w:rsidRPr="008733C2">
              <w:t xml:space="preserve">     </w:t>
            </w:r>
            <w:r w:rsidRPr="008733C2">
              <w:rPr>
                <w:rFonts w:ascii="Cambria" w:hAnsi="Cambria"/>
                <w:sz w:val="20"/>
                <w:szCs w:val="20"/>
              </w:rPr>
              <w:t xml:space="preserve">Degree Completion Rate  </w:t>
            </w:r>
            <w:r w:rsidRPr="008733C2">
              <w:t xml:space="preserve">   </w:t>
            </w:r>
          </w:p>
          <w:p w14:paraId="7F70AB50" w14:textId="77777777" w:rsidR="00DF2760" w:rsidRPr="008733C2" w:rsidRDefault="00DF2760" w:rsidP="00192162">
            <w:pPr>
              <w:rPr>
                <w:rStyle w:val="normaltextrun"/>
                <w:rFonts w:ascii="Cambria" w:hAnsi="Cambria" w:cs="Calibri"/>
                <w:sz w:val="20"/>
                <w:szCs w:val="20"/>
              </w:rPr>
            </w:pPr>
            <w:r w:rsidRPr="008733C2">
              <w:t xml:space="preserve">      </w:t>
            </w:r>
            <w:r w:rsidRPr="008733C2">
              <w:rPr>
                <w:rFonts w:ascii="Cambria" w:hAnsi="Cambria"/>
                <w:sz w:val="20"/>
                <w:szCs w:val="20"/>
              </w:rPr>
              <w:t>Employment Rates</w:t>
            </w:r>
          </w:p>
        </w:tc>
        <w:tc>
          <w:tcPr>
            <w:tcW w:w="2869" w:type="dxa"/>
          </w:tcPr>
          <w:p w14:paraId="20690E08" w14:textId="77777777" w:rsidR="00DF2760" w:rsidRPr="008733C2" w:rsidRDefault="00DF2760" w:rsidP="00192162">
            <w:pPr>
              <w:rPr>
                <w:rStyle w:val="normaltextrun"/>
                <w:rFonts w:ascii="Cambria" w:hAnsi="Cambria" w:cs="Calibri"/>
                <w:sz w:val="20"/>
                <w:szCs w:val="20"/>
              </w:rPr>
            </w:pPr>
            <w:r w:rsidRPr="008733C2">
              <w:rPr>
                <w:rStyle w:val="normaltextrun"/>
                <w:rFonts w:ascii="Cambria" w:hAnsi="Cambria" w:cs="Calibri"/>
                <w:sz w:val="20"/>
                <w:szCs w:val="20"/>
              </w:rPr>
              <w:t>Fall/Spring</w:t>
            </w:r>
          </w:p>
          <w:p w14:paraId="794C0705" w14:textId="77777777" w:rsidR="00DF2760" w:rsidRPr="008733C2" w:rsidRDefault="00DF2760" w:rsidP="00192162">
            <w:pPr>
              <w:rPr>
                <w:rStyle w:val="normaltextrun"/>
                <w:rFonts w:ascii="Cambria" w:hAnsi="Cambria" w:cs="Calibri"/>
                <w:sz w:val="20"/>
                <w:szCs w:val="20"/>
              </w:rPr>
            </w:pPr>
          </w:p>
          <w:p w14:paraId="74B63AE8" w14:textId="77777777" w:rsidR="00DF2760" w:rsidRPr="008733C2" w:rsidRDefault="00DF2760" w:rsidP="00192162">
            <w:pPr>
              <w:rPr>
                <w:rStyle w:val="normaltextrun"/>
                <w:rFonts w:ascii="Cambria" w:hAnsi="Cambria" w:cs="Calibri"/>
                <w:sz w:val="20"/>
                <w:szCs w:val="20"/>
              </w:rPr>
            </w:pPr>
          </w:p>
          <w:p w14:paraId="0DFECC4C" w14:textId="77777777" w:rsidR="00DF2760" w:rsidRPr="008733C2" w:rsidRDefault="00DF2760" w:rsidP="00192162">
            <w:pPr>
              <w:rPr>
                <w:rStyle w:val="normaltextrun"/>
                <w:rFonts w:ascii="Cambria" w:hAnsi="Cambria" w:cs="Calibri"/>
                <w:sz w:val="20"/>
                <w:szCs w:val="20"/>
              </w:rPr>
            </w:pPr>
            <w:r w:rsidRPr="008733C2">
              <w:rPr>
                <w:rStyle w:val="normaltextrun"/>
                <w:rFonts w:ascii="Cambria" w:hAnsi="Cambria" w:cs="Calibri"/>
                <w:sz w:val="20"/>
                <w:szCs w:val="20"/>
              </w:rPr>
              <w:t>End of the Academic Year</w:t>
            </w:r>
          </w:p>
          <w:p w14:paraId="02F03663" w14:textId="77777777" w:rsidR="00DF2760" w:rsidRPr="008733C2" w:rsidRDefault="00DF2760" w:rsidP="00192162">
            <w:pPr>
              <w:rPr>
                <w:rStyle w:val="normaltextrun"/>
                <w:rFonts w:ascii="Cambria" w:hAnsi="Cambria" w:cs="Calibri"/>
                <w:sz w:val="20"/>
                <w:szCs w:val="20"/>
              </w:rPr>
            </w:pPr>
            <w:r w:rsidRPr="008733C2">
              <w:rPr>
                <w:rStyle w:val="normaltextrun"/>
                <w:rFonts w:ascii="Cambria" w:hAnsi="Cambria" w:cs="Calibri"/>
                <w:sz w:val="20"/>
                <w:szCs w:val="20"/>
              </w:rPr>
              <w:t>End of the Academic Year</w:t>
            </w:r>
          </w:p>
          <w:p w14:paraId="54631EF9" w14:textId="77777777" w:rsidR="00DF2760" w:rsidRPr="008733C2" w:rsidRDefault="00DF2760" w:rsidP="00192162">
            <w:pPr>
              <w:rPr>
                <w:rStyle w:val="normaltextrun"/>
                <w:rFonts w:ascii="Cambria" w:hAnsi="Cambria" w:cs="Calibri"/>
                <w:sz w:val="20"/>
                <w:szCs w:val="20"/>
              </w:rPr>
            </w:pPr>
            <w:r w:rsidRPr="008733C2">
              <w:rPr>
                <w:rStyle w:val="normaltextrun"/>
                <w:rFonts w:ascii="Cambria" w:hAnsi="Cambria" w:cs="Calibri"/>
                <w:sz w:val="20"/>
                <w:szCs w:val="20"/>
              </w:rPr>
              <w:t>End of the Academic Year</w:t>
            </w:r>
          </w:p>
        </w:tc>
      </w:tr>
    </w:tbl>
    <w:p w14:paraId="493E0068" w14:textId="77777777" w:rsidR="00DF2760" w:rsidRPr="00B0537F" w:rsidRDefault="00DF2760">
      <w:pPr>
        <w:rPr>
          <w:rFonts w:ascii="inherit" w:hAnsi="inherit" w:cs="Calibri"/>
          <w:b/>
          <w:color w:val="00B050"/>
          <w:sz w:val="28"/>
          <w:szCs w:val="28"/>
        </w:rPr>
      </w:pPr>
    </w:p>
    <w:sectPr w:rsidR="00DF2760" w:rsidRPr="00B0537F" w:rsidSect="00DF2760">
      <w:pgSz w:w="12240" w:h="15840" w:code="1"/>
      <w:pgMar w:top="1350" w:right="1800" w:bottom="864" w:left="1800" w:header="446" w:footer="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EB3DB" w14:textId="77777777" w:rsidR="00DF2760" w:rsidRDefault="00DF2760" w:rsidP="00DF2760">
      <w:pPr>
        <w:spacing w:after="0" w:line="240" w:lineRule="auto"/>
      </w:pPr>
      <w:r>
        <w:separator/>
      </w:r>
    </w:p>
  </w:endnote>
  <w:endnote w:type="continuationSeparator" w:id="0">
    <w:p w14:paraId="63DF2AC7" w14:textId="77777777" w:rsidR="00DF2760" w:rsidRDefault="00DF2760" w:rsidP="00DF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80744" w14:textId="77777777" w:rsidR="00DF2760" w:rsidRDefault="00DF2760" w:rsidP="00DF2760">
      <w:pPr>
        <w:spacing w:after="0" w:line="240" w:lineRule="auto"/>
      </w:pPr>
      <w:r>
        <w:separator/>
      </w:r>
    </w:p>
  </w:footnote>
  <w:footnote w:type="continuationSeparator" w:id="0">
    <w:p w14:paraId="18509863" w14:textId="77777777" w:rsidR="00DF2760" w:rsidRDefault="00DF2760" w:rsidP="00DF2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5504"/>
    <w:multiLevelType w:val="hybridMultilevel"/>
    <w:tmpl w:val="8620E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7F"/>
    <w:rsid w:val="00034D1A"/>
    <w:rsid w:val="00287421"/>
    <w:rsid w:val="00486EFD"/>
    <w:rsid w:val="00B0537F"/>
    <w:rsid w:val="00DF2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164C"/>
  <w15:chartTrackingRefBased/>
  <w15:docId w15:val="{EE0CE3B3-E468-4493-873E-CA92081A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053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537F"/>
  </w:style>
  <w:style w:type="character" w:customStyle="1" w:styleId="eop">
    <w:name w:val="eop"/>
    <w:basedOn w:val="DefaultParagraphFont"/>
    <w:rsid w:val="00B0537F"/>
  </w:style>
  <w:style w:type="table" w:styleId="TableGrid">
    <w:name w:val="Table Grid"/>
    <w:basedOn w:val="TableNormal"/>
    <w:uiPriority w:val="39"/>
    <w:rsid w:val="00DF2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27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2760"/>
    <w:rPr>
      <w:color w:val="0563C1" w:themeColor="hyperlink"/>
      <w:u w:val="single"/>
    </w:rPr>
  </w:style>
  <w:style w:type="character" w:styleId="FollowedHyperlink">
    <w:name w:val="FollowedHyperlink"/>
    <w:basedOn w:val="DefaultParagraphFont"/>
    <w:uiPriority w:val="99"/>
    <w:semiHidden/>
    <w:unhideWhenUsed/>
    <w:rsid w:val="00DF2760"/>
    <w:rPr>
      <w:color w:val="954F72" w:themeColor="followedHyperlink"/>
      <w:u w:val="single"/>
    </w:rPr>
  </w:style>
  <w:style w:type="paragraph" w:styleId="Header">
    <w:name w:val="header"/>
    <w:basedOn w:val="Normal"/>
    <w:link w:val="HeaderChar"/>
    <w:uiPriority w:val="99"/>
    <w:unhideWhenUsed/>
    <w:rsid w:val="00DF2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760"/>
  </w:style>
  <w:style w:type="paragraph" w:styleId="Footer">
    <w:name w:val="footer"/>
    <w:basedOn w:val="Normal"/>
    <w:link w:val="FooterChar"/>
    <w:uiPriority w:val="99"/>
    <w:unhideWhenUsed/>
    <w:rsid w:val="00DF2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760"/>
  </w:style>
  <w:style w:type="paragraph" w:styleId="BalloonText">
    <w:name w:val="Balloon Text"/>
    <w:basedOn w:val="Normal"/>
    <w:link w:val="BalloonTextChar"/>
    <w:uiPriority w:val="99"/>
    <w:semiHidden/>
    <w:unhideWhenUsed/>
    <w:rsid w:val="00287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4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lm.edu/president/progress/ulm_sp.pdf" TargetMode="External"/><Relationship Id="rId18" Type="http://schemas.openxmlformats.org/officeDocument/2006/relationships/hyperlink" Target="https://www.ulm.edu/president/progress/ulm_sp.pdf" TargetMode="External"/><Relationship Id="rId3" Type="http://schemas.openxmlformats.org/officeDocument/2006/relationships/customXml" Target="../customXml/item3.xml"/><Relationship Id="rId21" Type="http://schemas.openxmlformats.org/officeDocument/2006/relationships/hyperlink" Target="https://www.ulm.edu/president/progress/ulm_sp.pdf" TargetMode="External"/><Relationship Id="rId7" Type="http://schemas.openxmlformats.org/officeDocument/2006/relationships/webSettings" Target="webSettings.xml"/><Relationship Id="rId12" Type="http://schemas.openxmlformats.org/officeDocument/2006/relationships/hyperlink" Target="https://www.ulm.edu/chs/documents/cohs-strategic-plan.pdf" TargetMode="External"/><Relationship Id="rId17" Type="http://schemas.openxmlformats.org/officeDocument/2006/relationships/hyperlink" Target="https://www.ulm.edu/president/progress/ulm_sp.pdf" TargetMode="External"/><Relationship Id="rId2" Type="http://schemas.openxmlformats.org/officeDocument/2006/relationships/customXml" Target="../customXml/item2.xml"/><Relationship Id="rId16" Type="http://schemas.openxmlformats.org/officeDocument/2006/relationships/hyperlink" Target="https://www.ulm.edu/chs/documents/cohs-strategic-plan.pdf" TargetMode="External"/><Relationship Id="rId20" Type="http://schemas.openxmlformats.org/officeDocument/2006/relationships/hyperlink" Target="https://www.ulm.edu/chs/documents/cohs-strategic-pla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lm.edu/president/progress/ulm_sp.pdf" TargetMode="External"/><Relationship Id="rId5" Type="http://schemas.openxmlformats.org/officeDocument/2006/relationships/styles" Target="styles.xml"/><Relationship Id="rId15" Type="http://schemas.openxmlformats.org/officeDocument/2006/relationships/hyperlink" Target="https://www.ulm.edu/president/progress/ulm_sp.pdf" TargetMode="External"/><Relationship Id="rId23" Type="http://schemas.openxmlformats.org/officeDocument/2006/relationships/theme" Target="theme/theme1.xml"/><Relationship Id="rId10" Type="http://schemas.openxmlformats.org/officeDocument/2006/relationships/hyperlink" Target="https://www.ulm.edu/chs/documents/cohs-strategic-plan.pdf" TargetMode="External"/><Relationship Id="rId19" Type="http://schemas.openxmlformats.org/officeDocument/2006/relationships/hyperlink" Target="https://www.ulm.edu/chs/documents/cohs-strategic-pla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lm.edu/chs/mission.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010d41e-2409-4be3-a6ae-8f4901c271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F33744759E524789980EBD36E7E254" ma:contentTypeVersion="14" ma:contentTypeDescription="Create a new document." ma:contentTypeScope="" ma:versionID="88de9b6c6069b09edaaa6c64e8541700">
  <xsd:schema xmlns:xsd="http://www.w3.org/2001/XMLSchema" xmlns:xs="http://www.w3.org/2001/XMLSchema" xmlns:p="http://schemas.microsoft.com/office/2006/metadata/properties" xmlns:ns3="f010d41e-2409-4be3-a6ae-8f4901c27119" xmlns:ns4="a1615cfe-94c3-4f1a-bd2e-7b20721f07d3" targetNamespace="http://schemas.microsoft.com/office/2006/metadata/properties" ma:root="true" ma:fieldsID="639bdb2445ad28089d089a3b463b7c63" ns3:_="" ns4:_="">
    <xsd:import namespace="f010d41e-2409-4be3-a6ae-8f4901c27119"/>
    <xsd:import namespace="a1615cfe-94c3-4f1a-bd2e-7b20721f07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0d41e-2409-4be3-a6ae-8f4901c27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615cfe-94c3-4f1a-bd2e-7b20721f07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9BE407-A02D-4785-A8B7-8D4846BECECD}">
  <ds:schemaRefs>
    <ds:schemaRef ds:uri="http://schemas.microsoft.com/sharepoint/v3/contenttype/forms"/>
  </ds:schemaRefs>
</ds:datastoreItem>
</file>

<file path=customXml/itemProps2.xml><?xml version="1.0" encoding="utf-8"?>
<ds:datastoreItem xmlns:ds="http://schemas.openxmlformats.org/officeDocument/2006/customXml" ds:itemID="{D056F787-D08D-4EC6-82E0-FEDBC10E7983}">
  <ds:schemaRefs>
    <ds:schemaRef ds:uri="a1615cfe-94c3-4f1a-bd2e-7b20721f07d3"/>
    <ds:schemaRef ds:uri="http://purl.org/dc/dcmitype/"/>
    <ds:schemaRef ds:uri="http://schemas.openxmlformats.org/package/2006/metadata/core-properties"/>
    <ds:schemaRef ds:uri="http://schemas.microsoft.com/office/2006/documentManagement/types"/>
    <ds:schemaRef ds:uri="http://purl.org/dc/elements/1.1/"/>
    <ds:schemaRef ds:uri="f010d41e-2409-4be3-a6ae-8f4901c27119"/>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F9C40A9B-E2D7-48F1-85AB-76179444C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0d41e-2409-4be3-a6ae-8f4901c27119"/>
    <ds:schemaRef ds:uri="a1615cfe-94c3-4f1a-bd2e-7b20721f0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2615</Words>
  <Characters>14910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Louisiana Monroe</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Fellows</dc:creator>
  <cp:keywords/>
  <dc:description/>
  <cp:lastModifiedBy>Eileene Victorian</cp:lastModifiedBy>
  <cp:revision>2</cp:revision>
  <cp:lastPrinted>2023-06-05T16:44:00Z</cp:lastPrinted>
  <dcterms:created xsi:type="dcterms:W3CDTF">2023-06-05T16:48:00Z</dcterms:created>
  <dcterms:modified xsi:type="dcterms:W3CDTF">2023-06-05T16:48:00Z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0x010100BCF33744759E524789980EBD36E7E254</vt:lpwstr>
  </property>
</Properties>
</file>