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C37B" w14:textId="0044D76B" w:rsidR="00FC1F9A" w:rsidRPr="006879F9" w:rsidRDefault="00FC1F9A" w:rsidP="00FC1F9A">
      <w:pPr>
        <w:jc w:val="center"/>
        <w:rPr>
          <w:rFonts w:cstheme="majorHAnsi"/>
          <w:b/>
          <w:bCs/>
          <w:sz w:val="32"/>
          <w:szCs w:val="32"/>
        </w:rPr>
      </w:pPr>
    </w:p>
    <w:p w14:paraId="05F16FEF" w14:textId="3D809802" w:rsidR="00FC1F9A" w:rsidRPr="006879F9" w:rsidRDefault="00FC1F9A" w:rsidP="00FC1F9A">
      <w:pPr>
        <w:jc w:val="center"/>
        <w:rPr>
          <w:rFonts w:cstheme="majorHAnsi"/>
          <w:b/>
          <w:bCs/>
          <w:sz w:val="32"/>
          <w:szCs w:val="32"/>
        </w:rPr>
      </w:pPr>
    </w:p>
    <w:p w14:paraId="6B82A33E" w14:textId="50FE87D4" w:rsidR="00FC1F9A" w:rsidRPr="006879F9" w:rsidRDefault="00FC1F9A" w:rsidP="00FC1F9A">
      <w:pPr>
        <w:jc w:val="center"/>
        <w:rPr>
          <w:rFonts w:cstheme="majorHAnsi"/>
          <w:b/>
          <w:bCs/>
          <w:sz w:val="32"/>
          <w:szCs w:val="32"/>
        </w:rPr>
      </w:pPr>
    </w:p>
    <w:p w14:paraId="396E9698" w14:textId="32B787F0" w:rsidR="00FC1F9A" w:rsidRPr="006879F9" w:rsidRDefault="00FC1F9A" w:rsidP="00FC1F9A">
      <w:pPr>
        <w:jc w:val="center"/>
        <w:rPr>
          <w:rFonts w:cstheme="majorHAnsi"/>
          <w:b/>
          <w:bCs/>
          <w:sz w:val="32"/>
          <w:szCs w:val="32"/>
        </w:rPr>
      </w:pPr>
    </w:p>
    <w:p w14:paraId="189A5682" w14:textId="77777777" w:rsidR="00BA0195" w:rsidRPr="000D6394" w:rsidRDefault="00BA0195" w:rsidP="00BA0195">
      <w:pPr>
        <w:pStyle w:val="c3"/>
        <w:spacing w:line="240" w:lineRule="auto"/>
        <w:rPr>
          <w:b/>
          <w:bCs/>
          <w:color w:val="800000"/>
          <w:sz w:val="36"/>
          <w:szCs w:val="36"/>
        </w:rPr>
      </w:pPr>
      <w:r w:rsidRPr="50E03631">
        <w:rPr>
          <w:b/>
          <w:bCs/>
          <w:color w:val="800000"/>
          <w:sz w:val="36"/>
          <w:szCs w:val="36"/>
        </w:rPr>
        <w:t>UNIVERSITY OF LOUISIANA</w:t>
      </w:r>
    </w:p>
    <w:p w14:paraId="73F568F4" w14:textId="77777777" w:rsidR="00BA0195" w:rsidRDefault="00BA0195" w:rsidP="00BA0195">
      <w:pPr>
        <w:pStyle w:val="c4"/>
        <w:spacing w:line="240" w:lineRule="auto"/>
        <w:rPr>
          <w:color w:val="800000"/>
          <w:sz w:val="36"/>
          <w:szCs w:val="36"/>
        </w:rPr>
      </w:pPr>
      <w:r w:rsidRPr="50E03631">
        <w:rPr>
          <w:color w:val="800000"/>
          <w:sz w:val="36"/>
          <w:szCs w:val="36"/>
        </w:rPr>
        <w:t>MONROE</w:t>
      </w:r>
    </w:p>
    <w:p w14:paraId="67AE23B8" w14:textId="74F2F3F1" w:rsidR="00FC1F9A" w:rsidRPr="00FC1F9A" w:rsidRDefault="00FC1F9A" w:rsidP="00FC1F9A">
      <w:pPr>
        <w:rPr>
          <w:rFonts w:cstheme="majorHAnsi"/>
        </w:rPr>
      </w:pPr>
      <w:r w:rsidRPr="00FC1F9A">
        <w:rPr>
          <w:rFonts w:cstheme="majorHAnsi"/>
        </w:rPr>
        <w:fldChar w:fldCharType="begin"/>
      </w:r>
      <w:r w:rsidR="00021988">
        <w:rPr>
          <w:rFonts w:cstheme="majorHAnsi"/>
        </w:rPr>
        <w:instrText xml:space="preserve"> INCLUDEPICTURE "C:\\var\\folders\\qd\\_hfkpd316295mq0_7mgfyd080000gn\\T\\com.microsoft.Word\\WebArchiveCopyPasteTempFiles\\A1GcsfwhcMRpAAAAAElFTkSuQmCC" \* MERGEFORMAT </w:instrText>
      </w:r>
      <w:r w:rsidRPr="00FC1F9A">
        <w:rPr>
          <w:rFonts w:cstheme="majorHAnsi"/>
        </w:rPr>
        <w:fldChar w:fldCharType="end"/>
      </w:r>
    </w:p>
    <w:p w14:paraId="67BA7125" w14:textId="50294990" w:rsidR="00FC1F9A" w:rsidRPr="006879F9" w:rsidRDefault="00FC1F9A" w:rsidP="00FC1F9A">
      <w:pPr>
        <w:jc w:val="center"/>
        <w:rPr>
          <w:rFonts w:cstheme="majorHAnsi"/>
          <w:b/>
          <w:bCs/>
          <w:sz w:val="32"/>
          <w:szCs w:val="32"/>
        </w:rPr>
      </w:pPr>
      <w:r w:rsidRPr="00FC1F9A">
        <w:rPr>
          <w:rFonts w:cstheme="majorHAnsi"/>
        </w:rPr>
        <w:fldChar w:fldCharType="begin"/>
      </w:r>
      <w:r w:rsidR="00021988">
        <w:rPr>
          <w:rFonts w:cstheme="majorHAnsi"/>
        </w:rPr>
        <w:instrText xml:space="preserve"> INCLUDEPICTURE "C:\\var\\folders\\qd\\_hfkpd316295mq0_7mgfyd080000gn\\T\\com.microsoft.Word\\WebArchiveCopyPasteTempFiles\\Z" \* MERGEFORMAT </w:instrText>
      </w:r>
      <w:r w:rsidRPr="00FC1F9A">
        <w:rPr>
          <w:rFonts w:cstheme="majorHAnsi"/>
        </w:rPr>
        <w:fldChar w:fldCharType="end"/>
      </w:r>
    </w:p>
    <w:p w14:paraId="03B1F4CA" w14:textId="77777777" w:rsidR="00BA0195"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p>
    <w:p w14:paraId="5D0894D7" w14:textId="77777777" w:rsidR="00BA0195" w:rsidRPr="000D6394"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SPEECH-LANGUAGE PATHOLOGY</w:t>
      </w:r>
    </w:p>
    <w:p w14:paraId="6FBEDDE6" w14:textId="77777777" w:rsidR="00BA0195"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Pr>
          <w:b/>
          <w:bCs/>
          <w:sz w:val="32"/>
          <w:szCs w:val="32"/>
        </w:rPr>
        <w:t>INTERNSHIP</w:t>
      </w:r>
    </w:p>
    <w:p w14:paraId="0853A590" w14:textId="2F0480B9" w:rsidR="00BA0195"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50E03631">
        <w:rPr>
          <w:b/>
          <w:bCs/>
          <w:sz w:val="32"/>
          <w:szCs w:val="32"/>
        </w:rPr>
        <w:t>POLICIES AND PROCEDURES</w:t>
      </w:r>
    </w:p>
    <w:p w14:paraId="159B9EFE" w14:textId="77777777" w:rsidR="00BA0195" w:rsidRPr="00BA0195"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r w:rsidRPr="00BA0195">
        <w:rPr>
          <w:b/>
          <w:bCs/>
          <w:sz w:val="32"/>
          <w:szCs w:val="32"/>
        </w:rPr>
        <w:t>COORDINATOR, STUDENT, AND SITE SUPERVISOR GUIDELINES</w:t>
      </w:r>
    </w:p>
    <w:p w14:paraId="5ACB0A5A" w14:textId="77777777" w:rsidR="00BA0195"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p>
    <w:p w14:paraId="5B2DDF93" w14:textId="77777777" w:rsidR="00BA0195" w:rsidRPr="00F57E8A" w:rsidRDefault="00BA0195" w:rsidP="00BA0195">
      <w:pPr>
        <w:pBdr>
          <w:top w:val="single" w:sz="4" w:space="1" w:color="auto"/>
          <w:left w:val="single" w:sz="4" w:space="5" w:color="auto"/>
          <w:bottom w:val="single" w:sz="4" w:space="31" w:color="auto"/>
          <w:right w:val="single" w:sz="4" w:space="4" w:color="auto"/>
        </w:pBdr>
        <w:spacing w:after="120"/>
        <w:ind w:right="144"/>
        <w:jc w:val="center"/>
        <w:rPr>
          <w:b/>
          <w:bCs/>
          <w:sz w:val="32"/>
          <w:szCs w:val="32"/>
        </w:rPr>
      </w:pPr>
    </w:p>
    <w:p w14:paraId="2B02C0AD" w14:textId="77777777" w:rsidR="00FC1F9A" w:rsidRPr="006879F9" w:rsidRDefault="00FC1F9A" w:rsidP="00FC1F9A">
      <w:pPr>
        <w:jc w:val="center"/>
        <w:rPr>
          <w:rFonts w:cstheme="majorHAnsi"/>
          <w:b/>
          <w:bCs/>
          <w:sz w:val="32"/>
          <w:szCs w:val="32"/>
        </w:rPr>
      </w:pPr>
    </w:p>
    <w:p w14:paraId="7933846C" w14:textId="2266400B" w:rsidR="00FC1F9A" w:rsidRPr="00FC1F9A" w:rsidRDefault="00FC1F9A" w:rsidP="00FC1F9A">
      <w:pPr>
        <w:rPr>
          <w:rFonts w:cstheme="majorHAnsi"/>
        </w:rPr>
      </w:pPr>
    </w:p>
    <w:p w14:paraId="458CEAFD" w14:textId="77777777" w:rsidR="00FC1F9A" w:rsidRPr="006879F9" w:rsidRDefault="00FC1F9A" w:rsidP="00FC1F9A">
      <w:pPr>
        <w:jc w:val="center"/>
        <w:rPr>
          <w:rFonts w:cstheme="majorHAnsi"/>
          <w:b/>
          <w:bCs/>
          <w:sz w:val="32"/>
          <w:szCs w:val="32"/>
        </w:rPr>
      </w:pPr>
    </w:p>
    <w:p w14:paraId="427BCB32" w14:textId="77777777" w:rsidR="00FC1F9A" w:rsidRPr="006879F9" w:rsidRDefault="00FC1F9A" w:rsidP="00FC1F9A">
      <w:pPr>
        <w:jc w:val="center"/>
        <w:rPr>
          <w:rFonts w:cstheme="majorHAnsi"/>
          <w:b/>
          <w:bCs/>
          <w:sz w:val="32"/>
          <w:szCs w:val="32"/>
        </w:rPr>
      </w:pPr>
    </w:p>
    <w:p w14:paraId="01E8E62E" w14:textId="77777777" w:rsidR="00FC1F9A" w:rsidRPr="006879F9" w:rsidRDefault="00FC1F9A" w:rsidP="00FC1F9A">
      <w:pPr>
        <w:jc w:val="center"/>
        <w:rPr>
          <w:rFonts w:cstheme="majorHAnsi"/>
          <w:b/>
          <w:bCs/>
          <w:sz w:val="32"/>
          <w:szCs w:val="32"/>
        </w:rPr>
      </w:pPr>
    </w:p>
    <w:p w14:paraId="35F485EF" w14:textId="77777777" w:rsidR="00FC1F9A" w:rsidRPr="006879F9" w:rsidRDefault="00FC1F9A" w:rsidP="00FC1F9A">
      <w:pPr>
        <w:rPr>
          <w:rFonts w:cstheme="majorHAnsi"/>
          <w:b/>
          <w:bCs/>
          <w:sz w:val="32"/>
          <w:szCs w:val="32"/>
        </w:rPr>
      </w:pPr>
    </w:p>
    <w:p w14:paraId="05FD699D" w14:textId="77777777" w:rsidR="00BA0195" w:rsidRPr="00F57E8A" w:rsidRDefault="00BA0195" w:rsidP="00BA0195">
      <w:pPr>
        <w:pStyle w:val="c8"/>
        <w:tabs>
          <w:tab w:val="left" w:pos="657"/>
        </w:tabs>
        <w:spacing w:line="240" w:lineRule="auto"/>
        <w:rPr>
          <w:b/>
          <w:bCs/>
          <w:color w:val="800000"/>
          <w:szCs w:val="22"/>
        </w:rPr>
      </w:pPr>
      <w:r>
        <w:rPr>
          <w:b/>
          <w:bCs/>
          <w:color w:val="800000"/>
          <w:szCs w:val="22"/>
        </w:rPr>
        <w:t>College of Health Sciences</w:t>
      </w:r>
      <w:r w:rsidRPr="00F57E8A">
        <w:rPr>
          <w:b/>
          <w:bCs/>
          <w:color w:val="800000"/>
          <w:szCs w:val="18"/>
        </w:rPr>
        <w:t xml:space="preserve"> </w:t>
      </w:r>
      <w:r w:rsidRPr="00F57E8A">
        <w:rPr>
          <w:color w:val="800000"/>
          <w:szCs w:val="18"/>
        </w:rPr>
        <w:t xml:space="preserve">• </w:t>
      </w:r>
      <w:r>
        <w:rPr>
          <w:b/>
          <w:bCs/>
          <w:color w:val="800000"/>
          <w:szCs w:val="22"/>
        </w:rPr>
        <w:t>Speech-Language Pathology</w:t>
      </w:r>
      <w:r w:rsidRPr="00F57E8A">
        <w:rPr>
          <w:b/>
          <w:bCs/>
          <w:color w:val="800000"/>
          <w:szCs w:val="22"/>
        </w:rPr>
        <w:t xml:space="preserve"> </w:t>
      </w:r>
      <w:r>
        <w:rPr>
          <w:b/>
          <w:bCs/>
          <w:color w:val="800000"/>
          <w:szCs w:val="22"/>
        </w:rPr>
        <w:t>Program</w:t>
      </w:r>
    </w:p>
    <w:p w14:paraId="65C961FB" w14:textId="77777777" w:rsidR="00BA0195" w:rsidRPr="00F57E8A" w:rsidRDefault="00BA0195" w:rsidP="00BA0195">
      <w:pPr>
        <w:pStyle w:val="c8"/>
        <w:tabs>
          <w:tab w:val="left" w:pos="657"/>
        </w:tabs>
        <w:spacing w:line="240" w:lineRule="auto"/>
        <w:rPr>
          <w:bCs/>
          <w:i/>
          <w:color w:val="800000"/>
          <w:szCs w:val="16"/>
        </w:rPr>
      </w:pPr>
      <w:r w:rsidRPr="00F57E8A">
        <w:rPr>
          <w:bCs/>
          <w:i/>
          <w:color w:val="800000"/>
          <w:szCs w:val="16"/>
        </w:rPr>
        <w:t xml:space="preserve">Accredited in </w:t>
      </w:r>
      <w:r>
        <w:rPr>
          <w:bCs/>
          <w:i/>
          <w:color w:val="800000"/>
          <w:szCs w:val="16"/>
        </w:rPr>
        <w:t>Speech-Language Pathology</w:t>
      </w:r>
      <w:r w:rsidRPr="00F57E8A">
        <w:rPr>
          <w:bCs/>
          <w:i/>
          <w:color w:val="800000"/>
          <w:szCs w:val="16"/>
        </w:rPr>
        <w:t xml:space="preserve"> by the Council on Academic Accreditation of the American Speech-Language-Hearing Association</w:t>
      </w:r>
    </w:p>
    <w:p w14:paraId="79C0D1FE" w14:textId="77777777" w:rsidR="00BA0195" w:rsidRPr="00F57E8A" w:rsidRDefault="00BA0195" w:rsidP="00BA0195">
      <w:pPr>
        <w:pStyle w:val="c8"/>
        <w:tabs>
          <w:tab w:val="left" w:pos="657"/>
        </w:tabs>
        <w:spacing w:line="240" w:lineRule="auto"/>
        <w:rPr>
          <w:b/>
          <w:bCs/>
          <w:color w:val="800000"/>
          <w:szCs w:val="18"/>
        </w:rPr>
      </w:pPr>
      <w:r w:rsidRPr="00F57E8A">
        <w:rPr>
          <w:b/>
          <w:bCs/>
          <w:color w:val="800000"/>
          <w:szCs w:val="18"/>
        </w:rPr>
        <w:t>700 University Ave. Monroe, LA 71209-0321</w:t>
      </w:r>
    </w:p>
    <w:p w14:paraId="7544E81E" w14:textId="77777777" w:rsidR="00BA0195" w:rsidRDefault="00BA0195" w:rsidP="00BA0195">
      <w:pPr>
        <w:pStyle w:val="c8"/>
        <w:tabs>
          <w:tab w:val="left" w:pos="657"/>
        </w:tabs>
        <w:spacing w:line="240" w:lineRule="auto"/>
        <w:rPr>
          <w:b/>
          <w:bCs/>
          <w:color w:val="800000"/>
        </w:rPr>
      </w:pPr>
      <w:r w:rsidRPr="50E03631">
        <w:rPr>
          <w:b/>
          <w:bCs/>
          <w:color w:val="800000"/>
        </w:rPr>
        <w:t>Academic Program Administration: (318) 342-1392</w:t>
      </w:r>
      <w:r>
        <w:rPr>
          <w:b/>
          <w:bCs/>
          <w:color w:val="800000"/>
        </w:rPr>
        <w:t xml:space="preserve">; </w:t>
      </w:r>
      <w:r w:rsidRPr="00F7272C">
        <w:rPr>
          <w:b/>
          <w:color w:val="800000"/>
          <w:szCs w:val="18"/>
        </w:rPr>
        <w:t>Fax</w:t>
      </w:r>
      <w:r w:rsidRPr="00F7272C">
        <w:rPr>
          <w:b/>
          <w:bCs/>
          <w:color w:val="800000"/>
          <w:szCs w:val="18"/>
        </w:rPr>
        <w:t>:</w:t>
      </w:r>
      <w:r w:rsidRPr="00F57E8A">
        <w:rPr>
          <w:b/>
          <w:bCs/>
          <w:color w:val="800000"/>
          <w:szCs w:val="18"/>
        </w:rPr>
        <w:t xml:space="preserve"> (318) 342-</w:t>
      </w:r>
      <w:r>
        <w:rPr>
          <w:b/>
          <w:bCs/>
          <w:color w:val="800000"/>
          <w:szCs w:val="18"/>
        </w:rPr>
        <w:t>1230</w:t>
      </w:r>
    </w:p>
    <w:p w14:paraId="6F89C7FF" w14:textId="77777777" w:rsidR="00BA0195" w:rsidRDefault="00BA0195" w:rsidP="00BA0195">
      <w:pPr>
        <w:pStyle w:val="c8"/>
        <w:tabs>
          <w:tab w:val="left" w:pos="657"/>
        </w:tabs>
        <w:spacing w:line="240" w:lineRule="auto"/>
        <w:rPr>
          <w:b/>
          <w:bCs/>
          <w:color w:val="800000"/>
        </w:rPr>
      </w:pPr>
      <w:r>
        <w:rPr>
          <w:b/>
          <w:bCs/>
          <w:color w:val="800000"/>
        </w:rPr>
        <w:t>ULM Speech-Language Pathology Clinic</w:t>
      </w:r>
      <w:r w:rsidRPr="391CC392">
        <w:rPr>
          <w:b/>
          <w:bCs/>
          <w:color w:val="800000"/>
        </w:rPr>
        <w:t>: (318) 342-1395</w:t>
      </w:r>
      <w:r>
        <w:rPr>
          <w:b/>
          <w:bCs/>
          <w:color w:val="800000"/>
        </w:rPr>
        <w:t>; Fax 342-1366</w:t>
      </w:r>
    </w:p>
    <w:p w14:paraId="5AB5E8EC" w14:textId="77777777" w:rsidR="00BA0195" w:rsidRDefault="00BA0195" w:rsidP="00BA0195">
      <w:pPr>
        <w:pStyle w:val="c9"/>
        <w:tabs>
          <w:tab w:val="left" w:pos="657"/>
        </w:tabs>
        <w:spacing w:line="240" w:lineRule="auto"/>
        <w:ind w:left="1440"/>
        <w:jc w:val="left"/>
      </w:pPr>
      <w:r w:rsidRPr="391CC392">
        <w:rPr>
          <w:b/>
          <w:bCs/>
          <w:color w:val="800000"/>
        </w:rPr>
        <w:t>A Member of the University of Louisiana System, AA/EOE</w:t>
      </w:r>
      <w:r>
        <w:tab/>
      </w:r>
    </w:p>
    <w:p w14:paraId="6D750E20" w14:textId="3A918D3A" w:rsidR="00FC1F9A" w:rsidRPr="00BA0195" w:rsidRDefault="00BA0195" w:rsidP="00BA0195">
      <w:pPr>
        <w:jc w:val="right"/>
        <w:rPr>
          <w:b/>
          <w:bCs/>
        </w:rPr>
      </w:pPr>
      <w:r w:rsidRPr="00BA0195">
        <w:rPr>
          <w:b/>
          <w:bCs/>
        </w:rPr>
        <w:t>Updated January 2026</w:t>
      </w:r>
    </w:p>
    <w:p w14:paraId="148DC38F" w14:textId="1D940C82" w:rsidR="00FC1F9A" w:rsidRPr="00400EAF" w:rsidRDefault="00FC1F9A" w:rsidP="00FC1F9A">
      <w:pPr>
        <w:jc w:val="center"/>
        <w:rPr>
          <w:b/>
          <w:bCs/>
          <w:sz w:val="28"/>
          <w:szCs w:val="28"/>
        </w:rPr>
      </w:pPr>
    </w:p>
    <w:p w14:paraId="61EC5739" w14:textId="77777777" w:rsidR="00992B62" w:rsidRDefault="00992B62" w:rsidP="00FC1F9A">
      <w:pPr>
        <w:jc w:val="center"/>
        <w:rPr>
          <w:b/>
          <w:bCs/>
          <w:sz w:val="28"/>
          <w:szCs w:val="28"/>
        </w:rPr>
      </w:pPr>
    </w:p>
    <w:p w14:paraId="4FC86341" w14:textId="77777777" w:rsidR="00FC1F9A" w:rsidRPr="00400EAF" w:rsidRDefault="00FC1F9A" w:rsidP="00FC1F9A">
      <w:pPr>
        <w:jc w:val="center"/>
        <w:rPr>
          <w:b/>
          <w:bCs/>
          <w:sz w:val="28"/>
          <w:szCs w:val="28"/>
        </w:rPr>
      </w:pPr>
    </w:p>
    <w:p w14:paraId="3AACC4BF" w14:textId="5E485FA1" w:rsidR="006879F9" w:rsidRPr="00394A50" w:rsidRDefault="006879F9" w:rsidP="00A9209D">
      <w:pPr>
        <w:pStyle w:val="NormalWeb"/>
        <w:jc w:val="center"/>
        <w:rPr>
          <w:b/>
          <w:bCs/>
          <w:sz w:val="32"/>
          <w:szCs w:val="32"/>
        </w:rPr>
      </w:pPr>
      <w:r w:rsidRPr="00394A50">
        <w:rPr>
          <w:b/>
          <w:bCs/>
          <w:sz w:val="32"/>
          <w:szCs w:val="32"/>
        </w:rPr>
        <w:lastRenderedPageBreak/>
        <w:t>TABLE OF CONTENTS</w:t>
      </w:r>
    </w:p>
    <w:p w14:paraId="7B2C4B44" w14:textId="2E816AAA" w:rsidR="0019296D" w:rsidRPr="00E76967" w:rsidRDefault="006879F9" w:rsidP="007A3CA1">
      <w:pPr>
        <w:pStyle w:val="NormalWeb"/>
      </w:pPr>
      <w:r w:rsidRPr="00992B62">
        <w:t>Introduction</w:t>
      </w:r>
      <w:r w:rsidR="0053079F">
        <w:t xml:space="preserve"> and</w:t>
      </w:r>
      <w:r w:rsidRPr="00992B62">
        <w:t xml:space="preserve"> Goals</w:t>
      </w:r>
      <w:r w:rsidR="0053079F">
        <w:t>….</w:t>
      </w:r>
      <w:r w:rsidR="00773061">
        <w:t>…………….</w:t>
      </w:r>
      <w:r w:rsidRPr="00992B62">
        <w:t>.....</w:t>
      </w:r>
      <w:r w:rsidR="00EC3552">
        <w:t>......................</w:t>
      </w:r>
      <w:r w:rsidRPr="00992B62">
        <w:t>..................................</w:t>
      </w:r>
      <w:r w:rsidR="00F911E0">
        <w:t>.................3</w:t>
      </w:r>
      <w:r w:rsidR="00394A50" w:rsidRPr="00992B62">
        <w:t xml:space="preserve">           The </w:t>
      </w:r>
      <w:r w:rsidRPr="00992B62">
        <w:t>Clinical Practicum ............................................</w:t>
      </w:r>
      <w:r w:rsidR="00EC3552">
        <w:t>.....................</w:t>
      </w:r>
      <w:r w:rsidRPr="00992B62">
        <w:t>..............................</w:t>
      </w:r>
      <w:r w:rsidR="00E76967">
        <w:t>.....</w:t>
      </w:r>
      <w:r w:rsidR="00F911E0">
        <w:t>...4</w:t>
      </w:r>
      <w:r w:rsidRPr="00992B62">
        <w:t xml:space="preserve"> </w:t>
      </w:r>
      <w:r w:rsidR="00394A50" w:rsidRPr="00992B62">
        <w:t xml:space="preserve">Roles and </w:t>
      </w:r>
      <w:r w:rsidRPr="00992B62">
        <w:t>Responsibilities .........</w:t>
      </w:r>
      <w:r w:rsidR="00EC3552">
        <w:t>..........................</w:t>
      </w:r>
      <w:r w:rsidRPr="00992B62">
        <w:t>.....................................................</w:t>
      </w:r>
      <w:r w:rsidR="00E76967">
        <w:t>.....</w:t>
      </w:r>
      <w:r w:rsidR="00F911E0">
        <w:t>.....6</w:t>
      </w:r>
      <w:r w:rsidRPr="00992B62">
        <w:t xml:space="preserve"> </w:t>
      </w:r>
      <w:r w:rsidRPr="00E76967">
        <w:t>Specific Requirement</w:t>
      </w:r>
      <w:r w:rsidR="00EC3552" w:rsidRPr="00E76967">
        <w:t>s and Procedures............</w:t>
      </w:r>
      <w:r w:rsidRPr="00E76967">
        <w:t>...............................</w:t>
      </w:r>
      <w:r w:rsidR="00E76967" w:rsidRPr="00E76967">
        <w:t>.....</w:t>
      </w:r>
      <w:r w:rsidRPr="00E76967">
        <w:t>..</w:t>
      </w:r>
      <w:r w:rsidR="00E76967" w:rsidRPr="00E76967">
        <w:t>................</w:t>
      </w:r>
      <w:r w:rsidR="00C80FC1">
        <w:t>.</w:t>
      </w:r>
      <w:r w:rsidR="00E76967" w:rsidRPr="00E76967">
        <w:t>...........1</w:t>
      </w:r>
      <w:r w:rsidR="00F0138A">
        <w:t>0</w:t>
      </w:r>
      <w:r w:rsidRPr="00E76967">
        <w:t xml:space="preserve"> Policy on Criminal Background Checks......................</w:t>
      </w:r>
      <w:r w:rsidR="00EC3552" w:rsidRPr="00E76967">
        <w:t>...........................</w:t>
      </w:r>
      <w:r w:rsidR="00F911E0">
        <w:t>......................</w:t>
      </w:r>
      <w:r w:rsidR="00DB32DF">
        <w:t>.....1</w:t>
      </w:r>
      <w:r w:rsidR="00F0138A">
        <w:t>1</w:t>
      </w:r>
    </w:p>
    <w:p w14:paraId="20B205EE" w14:textId="44A93ED5" w:rsidR="007A3CA1" w:rsidRDefault="007A3CA1" w:rsidP="00713140">
      <w:pPr>
        <w:pStyle w:val="NormalWeb"/>
        <w:spacing w:before="0" w:beforeAutospacing="0" w:after="0" w:afterAutospacing="0"/>
      </w:pPr>
      <w:r w:rsidRPr="00A9209D">
        <w:rPr>
          <w:b/>
          <w:bCs/>
        </w:rPr>
        <w:t xml:space="preserve">Appendix </w:t>
      </w:r>
      <w:r>
        <w:rPr>
          <w:b/>
          <w:bCs/>
        </w:rPr>
        <w:t>A</w:t>
      </w:r>
      <w:r w:rsidRPr="00A9209D">
        <w:rPr>
          <w:b/>
          <w:bCs/>
        </w:rPr>
        <w:t xml:space="preserve">: </w:t>
      </w:r>
      <w:r>
        <w:rPr>
          <w:b/>
          <w:bCs/>
        </w:rPr>
        <w:t xml:space="preserve">Syllabi for </w:t>
      </w:r>
      <w:r w:rsidR="0025488A">
        <w:rPr>
          <w:b/>
          <w:bCs/>
        </w:rPr>
        <w:t>Intern</w:t>
      </w:r>
      <w:r>
        <w:rPr>
          <w:b/>
          <w:bCs/>
        </w:rPr>
        <w:t>ship</w:t>
      </w:r>
      <w:r w:rsidR="00F911E0" w:rsidRPr="00F911E0">
        <w:rPr>
          <w:bCs/>
        </w:rPr>
        <w:t>……………………………………………………</w:t>
      </w:r>
      <w:r w:rsidR="00DB32DF">
        <w:rPr>
          <w:bCs/>
        </w:rPr>
        <w:t>1</w:t>
      </w:r>
      <w:r w:rsidR="00F0138A">
        <w:rPr>
          <w:bCs/>
        </w:rPr>
        <w:t>2</w:t>
      </w:r>
      <w:r w:rsidRPr="00F911E0">
        <w:rPr>
          <w:bCs/>
        </w:rPr>
        <w:t xml:space="preserve">                                                                                   </w:t>
      </w:r>
      <w:r w:rsidRPr="00A9209D">
        <w:br/>
      </w:r>
      <w:r>
        <w:t>SPLP 5081</w:t>
      </w:r>
      <w:r w:rsidR="00C80FC1">
        <w:t xml:space="preserve"> (School-site) </w:t>
      </w:r>
      <w:r w:rsidRPr="00A9209D">
        <w:br/>
      </w:r>
      <w:r>
        <w:t>SPLP 5086</w:t>
      </w:r>
      <w:r w:rsidR="00C80FC1">
        <w:t xml:space="preserve"> (Medical-site)</w:t>
      </w:r>
    </w:p>
    <w:p w14:paraId="1406B0D8" w14:textId="77777777" w:rsidR="00713140" w:rsidRDefault="00713140" w:rsidP="00713140">
      <w:pPr>
        <w:pStyle w:val="NormalWeb"/>
        <w:spacing w:before="0" w:beforeAutospacing="0" w:after="0" w:afterAutospacing="0"/>
      </w:pPr>
    </w:p>
    <w:p w14:paraId="74F7FD29" w14:textId="329A6D51" w:rsidR="006879F9" w:rsidRPr="007A3CA1" w:rsidRDefault="006879F9" w:rsidP="00713140">
      <w:pPr>
        <w:pStyle w:val="NormalWeb"/>
        <w:spacing w:before="0" w:beforeAutospacing="0" w:after="0" w:afterAutospacing="0"/>
      </w:pPr>
      <w:r w:rsidRPr="00A9209D">
        <w:rPr>
          <w:b/>
          <w:bCs/>
        </w:rPr>
        <w:t xml:space="preserve">Appendix </w:t>
      </w:r>
      <w:r w:rsidR="00C0434C">
        <w:rPr>
          <w:b/>
          <w:bCs/>
        </w:rPr>
        <w:t>B</w:t>
      </w:r>
      <w:r w:rsidRPr="00A9209D">
        <w:rPr>
          <w:b/>
          <w:bCs/>
        </w:rPr>
        <w:t xml:space="preserve">: </w:t>
      </w:r>
      <w:r w:rsidR="007A3CA1" w:rsidRPr="007A3CA1">
        <w:rPr>
          <w:b/>
          <w:bCs/>
        </w:rPr>
        <w:t xml:space="preserve">CALIPSO Clock Hour and Grading </w:t>
      </w:r>
      <w:r w:rsidR="00DB32DF">
        <w:rPr>
          <w:bCs/>
        </w:rPr>
        <w:t>………………………………</w:t>
      </w:r>
      <w:proofErr w:type="gramStart"/>
      <w:r w:rsidR="00DB32DF">
        <w:rPr>
          <w:bCs/>
        </w:rPr>
        <w:t>…..</w:t>
      </w:r>
      <w:proofErr w:type="gramEnd"/>
      <w:r w:rsidR="00F0138A">
        <w:rPr>
          <w:bCs/>
        </w:rPr>
        <w:t>2</w:t>
      </w:r>
      <w:r w:rsidR="00C81524">
        <w:rPr>
          <w:bCs/>
        </w:rPr>
        <w:t>8</w:t>
      </w:r>
      <w:r w:rsidR="007A3CA1" w:rsidRPr="007A3CA1">
        <w:rPr>
          <w:b/>
          <w:bCs/>
        </w:rPr>
        <w:t xml:space="preserve">            </w:t>
      </w:r>
      <w:r w:rsidRPr="007A3CA1">
        <w:rPr>
          <w:b/>
          <w:bCs/>
        </w:rPr>
        <w:t xml:space="preserve">                                                                                  </w:t>
      </w:r>
      <w:r w:rsidRPr="00A9209D">
        <w:br/>
      </w:r>
      <w:r w:rsidR="0019296D">
        <w:t xml:space="preserve">Clinical Clock Hour </w:t>
      </w:r>
      <w:r w:rsidR="007A3CA1">
        <w:t xml:space="preserve">Instructions </w:t>
      </w:r>
      <w:r w:rsidRPr="00A9209D">
        <w:br/>
      </w:r>
      <w:r w:rsidR="0019296D">
        <w:t xml:space="preserve">CALIPSO </w:t>
      </w:r>
      <w:r w:rsidR="007A3CA1">
        <w:t xml:space="preserve">Grading Rubric Example </w:t>
      </w:r>
      <w:r w:rsidR="007A3CA1" w:rsidRPr="00A9209D">
        <w:t xml:space="preserve"> </w:t>
      </w:r>
    </w:p>
    <w:p w14:paraId="02A414E7" w14:textId="77777777" w:rsidR="00A133FB" w:rsidRDefault="00A133FB" w:rsidP="00C80FC1">
      <w:pPr>
        <w:pStyle w:val="NormalWeb"/>
        <w:spacing w:before="0" w:beforeAutospacing="0" w:after="0" w:afterAutospacing="0"/>
        <w:rPr>
          <w:b/>
          <w:bCs/>
        </w:rPr>
      </w:pPr>
    </w:p>
    <w:p w14:paraId="142E2D6F" w14:textId="25A4FD94" w:rsidR="0035200F" w:rsidRPr="0035200F" w:rsidRDefault="006879F9" w:rsidP="0035200F">
      <w:pPr>
        <w:pStyle w:val="NoSpacing"/>
        <w:rPr>
          <w:rStyle w:val="Hyperlink"/>
          <w:color w:val="auto"/>
          <w:u w:val="none"/>
        </w:rPr>
      </w:pPr>
      <w:r w:rsidRPr="006E4303">
        <w:rPr>
          <w:b/>
        </w:rPr>
        <w:t xml:space="preserve">Appendix </w:t>
      </w:r>
      <w:r w:rsidR="00C0434C" w:rsidRPr="006E4303">
        <w:rPr>
          <w:b/>
        </w:rPr>
        <w:t>C</w:t>
      </w:r>
      <w:r w:rsidRPr="006E4303">
        <w:rPr>
          <w:b/>
        </w:rPr>
        <w:t xml:space="preserve">: </w:t>
      </w:r>
      <w:r w:rsidR="006E4303" w:rsidRPr="006E4303">
        <w:rPr>
          <w:b/>
        </w:rPr>
        <w:t>American Speech Language and Hearing Association</w:t>
      </w:r>
      <w:r w:rsidR="006E4303">
        <w:rPr>
          <w:bCs/>
        </w:rPr>
        <w:t>.</w:t>
      </w:r>
      <w:r w:rsidR="00DB32DF">
        <w:rPr>
          <w:bCs/>
        </w:rPr>
        <w:t>……</w:t>
      </w:r>
      <w:r w:rsidR="0035200F">
        <w:rPr>
          <w:bCs/>
        </w:rPr>
        <w:t>….</w:t>
      </w:r>
      <w:r w:rsidR="00DB32DF">
        <w:rPr>
          <w:bCs/>
        </w:rPr>
        <w:t>………</w:t>
      </w:r>
      <w:r w:rsidR="00F0138A">
        <w:rPr>
          <w:bCs/>
        </w:rPr>
        <w:t>3</w:t>
      </w:r>
      <w:r w:rsidR="00C81524">
        <w:rPr>
          <w:bCs/>
        </w:rPr>
        <w:t>6</w:t>
      </w:r>
      <w:r w:rsidRPr="00DB32DF">
        <w:rPr>
          <w:bCs/>
        </w:rPr>
        <w:t xml:space="preserve">                                                            </w:t>
      </w:r>
    </w:p>
    <w:p w14:paraId="15C098CD" w14:textId="18B2BDE0" w:rsidR="006E4303" w:rsidRDefault="006E4303" w:rsidP="0035200F">
      <w:pPr>
        <w:pStyle w:val="NoSpacing"/>
      </w:pPr>
      <w:r w:rsidRPr="0035200F">
        <w:t>Supervision of Student Clinicians</w:t>
      </w:r>
    </w:p>
    <w:p w14:paraId="366A0018" w14:textId="5DBF7A38" w:rsidR="0035200F" w:rsidRDefault="0035200F" w:rsidP="0035200F">
      <w:pPr>
        <w:pStyle w:val="NoSpacing"/>
      </w:pPr>
      <w:r w:rsidRPr="0035200F">
        <w:t xml:space="preserve">Ethical Issues Related to Clinical Services Provided by Audiology and Speech-Language </w:t>
      </w:r>
    </w:p>
    <w:p w14:paraId="444C6E1A" w14:textId="12CF512E" w:rsidR="0035200F" w:rsidRPr="0035200F" w:rsidRDefault="0035200F" w:rsidP="0035200F">
      <w:pPr>
        <w:pStyle w:val="NoSpacing"/>
        <w:ind w:firstLine="720"/>
      </w:pPr>
      <w:r w:rsidRPr="0035200F">
        <w:t>Pathology Students</w:t>
      </w:r>
    </w:p>
    <w:p w14:paraId="040D517B" w14:textId="4531E377" w:rsidR="0035200F" w:rsidRPr="0035200F" w:rsidRDefault="0035200F" w:rsidP="0035200F">
      <w:pPr>
        <w:pStyle w:val="NoSpacing"/>
      </w:pPr>
      <w:r w:rsidRPr="0035200F">
        <w:t>Medicare coverage of students and clinical fellows: speech-language pathology</w:t>
      </w:r>
    </w:p>
    <w:p w14:paraId="66F1026A" w14:textId="37F250E5" w:rsidR="0035200F" w:rsidRPr="0035200F" w:rsidRDefault="0035200F" w:rsidP="0035200F">
      <w:pPr>
        <w:pStyle w:val="NoSpacing"/>
      </w:pPr>
      <w:r w:rsidRPr="0035200F">
        <w:t>Code of Ethics</w:t>
      </w:r>
    </w:p>
    <w:p w14:paraId="348B5786" w14:textId="0D6B9FC7" w:rsidR="0035200F" w:rsidRPr="0035200F" w:rsidRDefault="0035200F" w:rsidP="0035200F">
      <w:pPr>
        <w:pStyle w:val="NoSpacing"/>
      </w:pPr>
      <w:r w:rsidRPr="0035200F">
        <w:t>Scope of Practice in Speech-Language Pathology</w:t>
      </w:r>
    </w:p>
    <w:p w14:paraId="20586F31" w14:textId="77777777" w:rsidR="0035200F" w:rsidRDefault="0035200F" w:rsidP="0035200F">
      <w:pPr>
        <w:pStyle w:val="NoSpacing"/>
      </w:pPr>
      <w:r w:rsidRPr="0035200F">
        <w:t xml:space="preserve">Certification Standards for Speech-Language Pathology Frequently Asked Questions: </w:t>
      </w:r>
    </w:p>
    <w:p w14:paraId="4C56ECE2" w14:textId="778765C7" w:rsidR="0035200F" w:rsidRPr="0035200F" w:rsidRDefault="0035200F" w:rsidP="0035200F">
      <w:pPr>
        <w:pStyle w:val="NoSpacing"/>
        <w:ind w:firstLine="720"/>
      </w:pPr>
      <w:r w:rsidRPr="0035200F">
        <w:t>Clinical Practicum</w:t>
      </w:r>
    </w:p>
    <w:p w14:paraId="3DCA83C0" w14:textId="77777777" w:rsidR="0035200F" w:rsidRPr="0035200F" w:rsidRDefault="0035200F" w:rsidP="0035200F">
      <w:pPr>
        <w:pStyle w:val="NoSpacing"/>
      </w:pPr>
      <w:r w:rsidRPr="0035200F">
        <w:t>Clinical Supervision in Speech-Language Pathology and Audiology</w:t>
      </w:r>
    </w:p>
    <w:p w14:paraId="339514D1" w14:textId="77777777" w:rsidR="0035200F" w:rsidRDefault="0035200F" w:rsidP="0035200F">
      <w:pPr>
        <w:pStyle w:val="NormalWeb"/>
        <w:spacing w:before="0" w:beforeAutospacing="0" w:after="0" w:afterAutospacing="0"/>
        <w:rPr>
          <w:b/>
          <w:bCs/>
        </w:rPr>
      </w:pPr>
    </w:p>
    <w:p w14:paraId="17A08DEE" w14:textId="1A9EDF86" w:rsidR="00A9209D" w:rsidRPr="00A9209D" w:rsidRDefault="00713140" w:rsidP="0035200F">
      <w:pPr>
        <w:pStyle w:val="NormalWeb"/>
        <w:spacing w:before="0" w:beforeAutospacing="0" w:after="0" w:afterAutospacing="0"/>
        <w:rPr>
          <w:b/>
          <w:bCs/>
        </w:rPr>
      </w:pPr>
      <w:r>
        <w:rPr>
          <w:b/>
          <w:bCs/>
        </w:rPr>
        <w:t xml:space="preserve">Appendix </w:t>
      </w:r>
      <w:r w:rsidR="00C0434C">
        <w:rPr>
          <w:b/>
          <w:bCs/>
        </w:rPr>
        <w:t>D</w:t>
      </w:r>
      <w:r w:rsidR="006879F9" w:rsidRPr="00A9209D">
        <w:rPr>
          <w:b/>
          <w:bCs/>
        </w:rPr>
        <w:t>: Contact Information</w:t>
      </w:r>
      <w:r w:rsidR="0053079F">
        <w:rPr>
          <w:bCs/>
        </w:rPr>
        <w:t>…………………………………………………….</w:t>
      </w:r>
      <w:r w:rsidR="0035200F">
        <w:rPr>
          <w:bCs/>
        </w:rPr>
        <w:t>3</w:t>
      </w:r>
      <w:r w:rsidR="00C81524">
        <w:rPr>
          <w:bCs/>
        </w:rPr>
        <w:t>7</w:t>
      </w:r>
      <w:r w:rsidR="006879F9" w:rsidRPr="00A9209D">
        <w:rPr>
          <w:b/>
          <w:bCs/>
        </w:rPr>
        <w:t xml:space="preserve">                                                                                   </w:t>
      </w:r>
      <w:r w:rsidR="006879F9" w:rsidRPr="00A9209D">
        <w:t xml:space="preserve">Important Contact Information for Governing Boards </w:t>
      </w:r>
    </w:p>
    <w:p w14:paraId="64A79652" w14:textId="77777777" w:rsidR="0035200F" w:rsidRDefault="0035200F" w:rsidP="007F6561">
      <w:pPr>
        <w:pStyle w:val="NormalWeb"/>
        <w:spacing w:before="0" w:beforeAutospacing="0" w:after="0" w:afterAutospacing="0"/>
        <w:rPr>
          <w:b/>
          <w:bCs/>
        </w:rPr>
      </w:pPr>
    </w:p>
    <w:p w14:paraId="76AEDF13" w14:textId="69C02486" w:rsidR="00A868A4" w:rsidRDefault="00713140" w:rsidP="007F6561">
      <w:pPr>
        <w:pStyle w:val="NormalWeb"/>
        <w:spacing w:before="0" w:beforeAutospacing="0" w:after="0" w:afterAutospacing="0"/>
      </w:pPr>
      <w:r>
        <w:rPr>
          <w:b/>
          <w:bCs/>
        </w:rPr>
        <w:t xml:space="preserve">Appendix </w:t>
      </w:r>
      <w:r w:rsidR="00C0434C">
        <w:rPr>
          <w:b/>
          <w:bCs/>
        </w:rPr>
        <w:t>E</w:t>
      </w:r>
      <w:r w:rsidR="006879F9" w:rsidRPr="00A9209D">
        <w:rPr>
          <w:b/>
          <w:bCs/>
        </w:rPr>
        <w:t xml:space="preserve">: </w:t>
      </w:r>
      <w:r w:rsidR="0025488A">
        <w:rPr>
          <w:b/>
          <w:bCs/>
        </w:rPr>
        <w:t>Intern</w:t>
      </w:r>
      <w:r w:rsidR="0019296D" w:rsidRPr="0019296D">
        <w:rPr>
          <w:b/>
          <w:bCs/>
        </w:rPr>
        <w:t>ship Application Process</w:t>
      </w:r>
      <w:r w:rsidR="0053079F">
        <w:rPr>
          <w:bCs/>
        </w:rPr>
        <w:t>…………………………………………</w:t>
      </w:r>
      <w:r w:rsidR="0035200F">
        <w:rPr>
          <w:bCs/>
        </w:rPr>
        <w:t>3</w:t>
      </w:r>
      <w:r w:rsidR="00C81524">
        <w:rPr>
          <w:bCs/>
        </w:rPr>
        <w:t>8</w:t>
      </w:r>
      <w:r w:rsidR="006879F9" w:rsidRPr="00A9209D">
        <w:br/>
      </w:r>
      <w:r w:rsidR="00C0434C">
        <w:t xml:space="preserve">Internship </w:t>
      </w:r>
      <w:r w:rsidR="00C80FC1">
        <w:t xml:space="preserve">Process    </w:t>
      </w:r>
      <w:r w:rsidR="00C80FC1" w:rsidRPr="00A9209D">
        <w:t xml:space="preserve">                                                                                                       </w:t>
      </w:r>
      <w:r w:rsidR="0019296D">
        <w:t xml:space="preserve">Internship </w:t>
      </w:r>
      <w:r w:rsidR="00776305">
        <w:t>Intake Forms</w:t>
      </w:r>
    </w:p>
    <w:p w14:paraId="0846EF15" w14:textId="0914727D" w:rsidR="00776305" w:rsidRDefault="00776305" w:rsidP="007F6561">
      <w:pPr>
        <w:pStyle w:val="NormalWeb"/>
        <w:spacing w:before="0" w:beforeAutospacing="0" w:after="0" w:afterAutospacing="0"/>
      </w:pPr>
      <w:r>
        <w:t>Internship Agreement</w:t>
      </w:r>
    </w:p>
    <w:p w14:paraId="356BCA26" w14:textId="1F5CC877" w:rsidR="00FC1F9A" w:rsidRPr="00A9209D" w:rsidRDefault="00FC1F9A" w:rsidP="00A9209D">
      <w:pPr>
        <w:jc w:val="center"/>
        <w:rPr>
          <w:sz w:val="28"/>
          <w:szCs w:val="28"/>
        </w:rPr>
      </w:pPr>
    </w:p>
    <w:p w14:paraId="67C8B312" w14:textId="77777777" w:rsidR="0019296D" w:rsidRDefault="0019296D" w:rsidP="00A9209D">
      <w:pPr>
        <w:rPr>
          <w:b/>
          <w:bCs/>
          <w:sz w:val="32"/>
          <w:szCs w:val="32"/>
        </w:rPr>
      </w:pPr>
    </w:p>
    <w:p w14:paraId="6AA382AA" w14:textId="77777777" w:rsidR="0019296D" w:rsidRDefault="0019296D" w:rsidP="00A9209D">
      <w:pPr>
        <w:rPr>
          <w:b/>
          <w:bCs/>
          <w:sz w:val="32"/>
          <w:szCs w:val="32"/>
          <w:highlight w:val="yellow"/>
        </w:rPr>
      </w:pPr>
    </w:p>
    <w:p w14:paraId="1DDDE2EA" w14:textId="062BD452" w:rsidR="004C45FE" w:rsidRPr="00992B62" w:rsidRDefault="007F6561" w:rsidP="00A9209D">
      <w:pPr>
        <w:rPr>
          <w:b/>
          <w:bCs/>
          <w:sz w:val="32"/>
          <w:szCs w:val="32"/>
        </w:rPr>
      </w:pPr>
      <w:r>
        <w:rPr>
          <w:b/>
          <w:bCs/>
          <w:sz w:val="32"/>
          <w:szCs w:val="32"/>
        </w:rPr>
        <w:br w:type="page"/>
      </w:r>
      <w:r w:rsidR="004C45FE" w:rsidRPr="00992B62">
        <w:rPr>
          <w:b/>
          <w:bCs/>
          <w:sz w:val="32"/>
          <w:szCs w:val="32"/>
        </w:rPr>
        <w:lastRenderedPageBreak/>
        <w:t>CLINICAL PRACTICUM HANDBOOK</w:t>
      </w:r>
    </w:p>
    <w:p w14:paraId="6456DE1B" w14:textId="77777777" w:rsidR="004C45FE" w:rsidRPr="00992B62" w:rsidRDefault="004C45FE" w:rsidP="00A9209D"/>
    <w:p w14:paraId="7393AD5D" w14:textId="1E939FDD" w:rsidR="004C45FE" w:rsidRPr="00992B62" w:rsidRDefault="004C45FE" w:rsidP="00A9209D">
      <w:r w:rsidRPr="00992B62">
        <w:t xml:space="preserve">This handbook is intended as a reference for the </w:t>
      </w:r>
      <w:r w:rsidR="00992B62" w:rsidRPr="00992B62">
        <w:t>Internship Coordinator</w:t>
      </w:r>
      <w:r w:rsidR="00A868A4">
        <w:t>, hereinafter referred to as “Coordinator</w:t>
      </w:r>
      <w:r w:rsidRPr="00992B62">
        <w:t>,</w:t>
      </w:r>
      <w:r w:rsidR="00A868A4">
        <w:t>”</w:t>
      </w:r>
      <w:r w:rsidRPr="00992B62">
        <w:t xml:space="preserve"> the </w:t>
      </w:r>
      <w:r w:rsidR="00EE3599">
        <w:t>I</w:t>
      </w:r>
      <w:r w:rsidR="00992B62" w:rsidRPr="00992B62">
        <w:t xml:space="preserve">nternship </w:t>
      </w:r>
      <w:r w:rsidR="00EE3599">
        <w:t>S</w:t>
      </w:r>
      <w:r w:rsidRPr="00992B62">
        <w:t xml:space="preserve">ite </w:t>
      </w:r>
      <w:r w:rsidR="00EE3599">
        <w:t>C</w:t>
      </w:r>
      <w:r w:rsidR="00992B62" w:rsidRPr="00992B62">
        <w:t xml:space="preserve">linical </w:t>
      </w:r>
      <w:r w:rsidR="00EE3599">
        <w:t>S</w:t>
      </w:r>
      <w:r w:rsidR="00992B62" w:rsidRPr="00992B62">
        <w:t>upervisor</w:t>
      </w:r>
      <w:r w:rsidR="00A868A4">
        <w:t>, hereinafter referred to as “Supervisor</w:t>
      </w:r>
      <w:r w:rsidRPr="00992B62">
        <w:t>,</w:t>
      </w:r>
      <w:r w:rsidR="00A868A4">
        <w:t>”</w:t>
      </w:r>
      <w:r w:rsidRPr="00992B62">
        <w:t xml:space="preserve"> </w:t>
      </w:r>
      <w:r w:rsidR="00992B62" w:rsidRPr="00992B62">
        <w:t xml:space="preserve">and the </w:t>
      </w:r>
      <w:r w:rsidR="00EE3599">
        <w:t>G</w:t>
      </w:r>
      <w:r w:rsidR="00992B62" w:rsidRPr="00992B62">
        <w:t xml:space="preserve">raduate </w:t>
      </w:r>
      <w:r w:rsidR="00EE3599">
        <w:t>S</w:t>
      </w:r>
      <w:r w:rsidR="00992B62" w:rsidRPr="00992B62">
        <w:t xml:space="preserve">tudent </w:t>
      </w:r>
      <w:r w:rsidR="00EE3599">
        <w:t>I</w:t>
      </w:r>
      <w:r w:rsidR="00992B62" w:rsidRPr="00992B62">
        <w:t>ntern</w:t>
      </w:r>
      <w:r w:rsidR="00A868A4">
        <w:t>, hereinafter referred to as “Intern”</w:t>
      </w:r>
      <w:r w:rsidRPr="00992B62">
        <w:t xml:space="preserve">. It is required for students enrolled in practicum </w:t>
      </w:r>
      <w:r w:rsidR="00992B62" w:rsidRPr="00992B62">
        <w:t xml:space="preserve">to review </w:t>
      </w:r>
      <w:r w:rsidRPr="00992B62">
        <w:t xml:space="preserve">and is intended to serve as a </w:t>
      </w:r>
      <w:r w:rsidR="00992B62" w:rsidRPr="00992B62">
        <w:t>guide concerning the policies and/or</w:t>
      </w:r>
      <w:r w:rsidRPr="00992B62">
        <w:t xml:space="preserve"> procedures of the Speech-Language Pathology </w:t>
      </w:r>
      <w:r w:rsidR="00992B62" w:rsidRPr="00992B62">
        <w:t>Program</w:t>
      </w:r>
      <w:r w:rsidRPr="00992B62">
        <w:t xml:space="preserve">. Explanations and examples of requirements, formats, and information pertinent to the student’s successful completion of practicum are included. If, at any time, the student is uncertain about clinic policies or procedures, or </w:t>
      </w:r>
      <w:r w:rsidR="00992B62" w:rsidRPr="00992B62">
        <w:t>finds requirements unclear, they are</w:t>
      </w:r>
      <w:r w:rsidRPr="00992B62">
        <w:t xml:space="preserve"> </w:t>
      </w:r>
      <w:r w:rsidR="00992B62" w:rsidRPr="00992B62">
        <w:t>required</w:t>
      </w:r>
      <w:r w:rsidRPr="00992B62">
        <w:t xml:space="preserve"> to see clarification from the </w:t>
      </w:r>
      <w:proofErr w:type="gramStart"/>
      <w:r w:rsidR="00992B62" w:rsidRPr="00992B62">
        <w:t>Coordinator</w:t>
      </w:r>
      <w:proofErr w:type="gramEnd"/>
      <w:r w:rsidRPr="00992B62">
        <w:t xml:space="preserve">. </w:t>
      </w:r>
    </w:p>
    <w:p w14:paraId="036EB6C9" w14:textId="77777777" w:rsidR="004C45FE" w:rsidRPr="007539E5" w:rsidRDefault="004C45FE" w:rsidP="00A9209D">
      <w:pPr>
        <w:rPr>
          <w:highlight w:val="yellow"/>
        </w:rPr>
      </w:pPr>
    </w:p>
    <w:p w14:paraId="4966E302" w14:textId="4378965A" w:rsidR="004C45FE" w:rsidRPr="009D6255" w:rsidRDefault="004C45FE" w:rsidP="00A9209D">
      <w:pPr>
        <w:rPr>
          <w:b/>
          <w:bCs/>
          <w:sz w:val="32"/>
          <w:szCs w:val="32"/>
        </w:rPr>
      </w:pPr>
      <w:r w:rsidRPr="009D6255">
        <w:rPr>
          <w:b/>
          <w:bCs/>
          <w:sz w:val="32"/>
          <w:szCs w:val="32"/>
        </w:rPr>
        <w:t xml:space="preserve">GOALS OF THE </w:t>
      </w:r>
      <w:r w:rsidR="0025488A">
        <w:rPr>
          <w:b/>
          <w:bCs/>
          <w:sz w:val="32"/>
          <w:szCs w:val="32"/>
        </w:rPr>
        <w:t>INTERN</w:t>
      </w:r>
      <w:r w:rsidRPr="009D6255">
        <w:rPr>
          <w:b/>
          <w:bCs/>
          <w:sz w:val="32"/>
          <w:szCs w:val="32"/>
        </w:rPr>
        <w:t xml:space="preserve">SHIP EXPERIENCE </w:t>
      </w:r>
    </w:p>
    <w:p w14:paraId="0B1FA117" w14:textId="77777777" w:rsidR="004C45FE" w:rsidRPr="009D6255" w:rsidRDefault="004C45FE" w:rsidP="00A9209D">
      <w:pPr>
        <w:rPr>
          <w:b/>
          <w:bCs/>
          <w:sz w:val="32"/>
          <w:szCs w:val="32"/>
        </w:rPr>
      </w:pPr>
    </w:p>
    <w:p w14:paraId="5773AF45" w14:textId="0954486D" w:rsidR="004C45FE" w:rsidRPr="009D6255" w:rsidRDefault="004C45FE" w:rsidP="00A9209D">
      <w:pPr>
        <w:pStyle w:val="ListParagraph"/>
        <w:numPr>
          <w:ilvl w:val="0"/>
          <w:numId w:val="1"/>
        </w:numPr>
      </w:pPr>
      <w:r w:rsidRPr="009D6255">
        <w:t xml:space="preserve">To provide graduate students an opportunity to </w:t>
      </w:r>
      <w:r w:rsidR="009D6255" w:rsidRPr="009D6255">
        <w:t>continue developing their clinical skills in speech/</w:t>
      </w:r>
      <w:r w:rsidRPr="009D6255">
        <w:t>language pathology through direct clinical experience</w:t>
      </w:r>
      <w:r w:rsidR="00992B62" w:rsidRPr="009D6255">
        <w:t>.</w:t>
      </w:r>
    </w:p>
    <w:p w14:paraId="0C17C196" w14:textId="31A1FD0B" w:rsidR="004C45FE" w:rsidRPr="009D6255" w:rsidRDefault="004C45FE" w:rsidP="00A9209D">
      <w:pPr>
        <w:pStyle w:val="ListParagraph"/>
        <w:numPr>
          <w:ilvl w:val="0"/>
          <w:numId w:val="1"/>
        </w:numPr>
      </w:pPr>
      <w:r w:rsidRPr="009D6255">
        <w:t xml:space="preserve">To provide graduate students an opportunity to observe and participate in the operational and administrative functions of a program whose primary </w:t>
      </w:r>
      <w:r w:rsidR="009D6255" w:rsidRPr="009D6255">
        <w:t>task</w:t>
      </w:r>
      <w:r w:rsidRPr="009D6255">
        <w:t xml:space="preserve"> is the delivery of clinical services. </w:t>
      </w:r>
    </w:p>
    <w:p w14:paraId="066A50F7" w14:textId="48487AAA" w:rsidR="004C45FE" w:rsidRPr="009D6255" w:rsidRDefault="004C45FE" w:rsidP="00A9209D">
      <w:pPr>
        <w:pStyle w:val="ListParagraph"/>
        <w:numPr>
          <w:ilvl w:val="0"/>
          <w:numId w:val="1"/>
        </w:numPr>
      </w:pPr>
      <w:r w:rsidRPr="009D6255">
        <w:t xml:space="preserve">To provide graduate students an opportunity to experience </w:t>
      </w:r>
      <w:r w:rsidR="009D6255" w:rsidRPr="009D6255">
        <w:t>varied</w:t>
      </w:r>
      <w:r w:rsidRPr="009D6255">
        <w:t xml:space="preserve"> approaches and philosophies to professional practice i</w:t>
      </w:r>
      <w:r w:rsidR="009D6255" w:rsidRPr="009D6255">
        <w:t>n the field of speech-</w:t>
      </w:r>
      <w:r w:rsidRPr="009D6255">
        <w:t xml:space="preserve">language pathology. </w:t>
      </w:r>
    </w:p>
    <w:p w14:paraId="37B0D36C" w14:textId="6F3D8D80" w:rsidR="004C45FE" w:rsidRPr="009D6255" w:rsidRDefault="004C45FE" w:rsidP="00A9209D">
      <w:pPr>
        <w:pStyle w:val="ListParagraph"/>
        <w:numPr>
          <w:ilvl w:val="0"/>
          <w:numId w:val="1"/>
        </w:numPr>
      </w:pPr>
      <w:r w:rsidRPr="009D6255">
        <w:t>To provide graduate students an opportunity for professional interac</w:t>
      </w:r>
      <w:r w:rsidR="009D6255" w:rsidRPr="009D6255">
        <w:t>tion and mentorship with speech-</w:t>
      </w:r>
      <w:r w:rsidRPr="009D6255">
        <w:t xml:space="preserve">language pathologist and other professionals in related disciplines. </w:t>
      </w:r>
    </w:p>
    <w:p w14:paraId="15AB98D9" w14:textId="59E98CC9" w:rsidR="004C45FE" w:rsidRPr="009D6255" w:rsidRDefault="004C45FE" w:rsidP="00A9209D">
      <w:pPr>
        <w:pStyle w:val="ListParagraph"/>
        <w:numPr>
          <w:ilvl w:val="0"/>
          <w:numId w:val="1"/>
        </w:numPr>
      </w:pPr>
      <w:r w:rsidRPr="009D6255">
        <w:t xml:space="preserve">To provide students, during the final semester, with a full-time </w:t>
      </w:r>
      <w:r w:rsidR="009D6255" w:rsidRPr="009D6255">
        <w:t>transitional</w:t>
      </w:r>
      <w:r w:rsidRPr="009D6255">
        <w:t xml:space="preserve"> experience between the college environment and professional employment.</w:t>
      </w:r>
    </w:p>
    <w:p w14:paraId="731382AA" w14:textId="77777777" w:rsidR="004C45FE" w:rsidRPr="007539E5" w:rsidRDefault="004C45FE" w:rsidP="00A9209D">
      <w:pPr>
        <w:rPr>
          <w:highlight w:val="yellow"/>
        </w:rPr>
      </w:pPr>
    </w:p>
    <w:p w14:paraId="4CF59F1E" w14:textId="77777777" w:rsidR="0019296D" w:rsidRDefault="0019296D" w:rsidP="00A9209D">
      <w:pPr>
        <w:rPr>
          <w:b/>
          <w:bCs/>
          <w:sz w:val="32"/>
          <w:szCs w:val="32"/>
          <w:highlight w:val="yellow"/>
        </w:rPr>
      </w:pPr>
    </w:p>
    <w:p w14:paraId="5280ED2C" w14:textId="77777777" w:rsidR="004C45FE" w:rsidRPr="00A9209D" w:rsidRDefault="004C45FE" w:rsidP="00A9209D"/>
    <w:p w14:paraId="2BAD0CBF" w14:textId="77777777" w:rsidR="0019296D" w:rsidRDefault="0019296D" w:rsidP="00A9209D">
      <w:pPr>
        <w:rPr>
          <w:b/>
          <w:bCs/>
          <w:sz w:val="32"/>
          <w:szCs w:val="32"/>
          <w:highlight w:val="yellow"/>
        </w:rPr>
      </w:pPr>
    </w:p>
    <w:p w14:paraId="2D637745" w14:textId="77777777" w:rsidR="00773061" w:rsidRDefault="00773061">
      <w:pPr>
        <w:rPr>
          <w:b/>
          <w:bCs/>
          <w:sz w:val="32"/>
          <w:szCs w:val="32"/>
        </w:rPr>
      </w:pPr>
      <w:r>
        <w:rPr>
          <w:b/>
          <w:bCs/>
          <w:sz w:val="32"/>
          <w:szCs w:val="32"/>
        </w:rPr>
        <w:br w:type="page"/>
      </w:r>
    </w:p>
    <w:p w14:paraId="371785F4" w14:textId="104475AF" w:rsidR="004C45FE" w:rsidRPr="00021988" w:rsidRDefault="004C45FE" w:rsidP="00A9209D">
      <w:pPr>
        <w:rPr>
          <w:b/>
          <w:bCs/>
          <w:sz w:val="32"/>
          <w:szCs w:val="32"/>
        </w:rPr>
      </w:pPr>
      <w:r w:rsidRPr="00021988">
        <w:rPr>
          <w:b/>
          <w:bCs/>
          <w:sz w:val="32"/>
          <w:szCs w:val="32"/>
        </w:rPr>
        <w:lastRenderedPageBreak/>
        <w:t>THE CLINICAL PRACTICUM</w:t>
      </w:r>
    </w:p>
    <w:p w14:paraId="6EF4AAF8" w14:textId="77777777" w:rsidR="00021988" w:rsidRDefault="00021988" w:rsidP="00021988">
      <w:pPr>
        <w:jc w:val="both"/>
      </w:pPr>
    </w:p>
    <w:p w14:paraId="413C3097" w14:textId="0AEF58BF" w:rsidR="00021988" w:rsidRDefault="00021988" w:rsidP="0095044A">
      <w:r w:rsidRPr="00A44E1A">
        <w:t>During the semester in which Speech-Language Pathology graduate student clinicians anticipate completion of on-campus ASHA clock hour requirements</w:t>
      </w:r>
      <w:r>
        <w:t xml:space="preserve"> </w:t>
      </w:r>
      <w:r w:rsidRPr="00A44E1A">
        <w:t xml:space="preserve">(140 hours), they are expected to </w:t>
      </w:r>
      <w:r w:rsidR="0095044A">
        <w:t>complete documentation to start the process of internship placement</w:t>
      </w:r>
      <w:r w:rsidRPr="00A44E1A">
        <w:t xml:space="preserve">.  The Speech-Language Pathology Internship Coordinator will </w:t>
      </w:r>
      <w:r w:rsidR="0095044A">
        <w:t>provide the documents to be completed and meet with the students to discuss specifics</w:t>
      </w:r>
      <w:r w:rsidR="0095044A" w:rsidRPr="00DF25DE">
        <w:t xml:space="preserve">. During both a group and individual meetings, students will have the chance to ask any questions regarding the internship process. </w:t>
      </w:r>
      <w:r w:rsidRPr="00DF25DE">
        <w:t>All applications are reviewed for completeness</w:t>
      </w:r>
      <w:r w:rsidR="0095044A" w:rsidRPr="00DF25DE">
        <w:t xml:space="preserve"> by the Internship</w:t>
      </w:r>
      <w:r w:rsidR="0095044A">
        <w:t xml:space="preserve"> Coordinator</w:t>
      </w:r>
      <w:r w:rsidRPr="00A44E1A">
        <w:t xml:space="preserve">. </w:t>
      </w:r>
      <w:r w:rsidRPr="00BA2BF0">
        <w:t>The Internship Coordinator will make every attempt to place students in one of their three requested location</w:t>
      </w:r>
      <w:r>
        <w:t>s</w:t>
      </w:r>
      <w:r w:rsidRPr="00BA2BF0">
        <w:t xml:space="preserve">; however, placement at a requested site is not guaranteed.  Placement at a site within Northeast Louisiana is not guaranteed.  </w:t>
      </w:r>
      <w:r w:rsidR="00154C1E">
        <w:t xml:space="preserve">Placement at a site in one’s hometown is not guaranteed.  </w:t>
      </w:r>
    </w:p>
    <w:p w14:paraId="1B2C60E5" w14:textId="77777777" w:rsidR="0095044A" w:rsidRPr="00BA2BF0" w:rsidRDefault="0095044A" w:rsidP="0095044A"/>
    <w:p w14:paraId="521AB2AA" w14:textId="77777777" w:rsidR="00021988" w:rsidRPr="00BA2BF0" w:rsidRDefault="00021988" w:rsidP="00021988">
      <w:r w:rsidRPr="00BA2BF0">
        <w:t>Each student will be required to complete:</w:t>
      </w:r>
    </w:p>
    <w:p w14:paraId="6544FC8C" w14:textId="77777777" w:rsidR="00021988" w:rsidRPr="00BA2BF0" w:rsidRDefault="00021988" w:rsidP="009C0FCD">
      <w:pPr>
        <w:pStyle w:val="ListParagraph"/>
        <w:numPr>
          <w:ilvl w:val="0"/>
          <w:numId w:val="41"/>
        </w:numPr>
        <w:spacing w:after="200" w:line="276" w:lineRule="auto"/>
      </w:pPr>
      <w:r>
        <w:t>Approximately</w:t>
      </w:r>
      <w:r w:rsidRPr="00BA2BF0">
        <w:t xml:space="preserve"> 20 hours of observation at each site (usually a week or less and based on Supervisor’s discretion)</w:t>
      </w:r>
    </w:p>
    <w:p w14:paraId="22996A11" w14:textId="77777777" w:rsidR="00021988" w:rsidRPr="00BA2BF0" w:rsidRDefault="00021988" w:rsidP="009C0FCD">
      <w:pPr>
        <w:pStyle w:val="ListParagraph"/>
        <w:numPr>
          <w:ilvl w:val="0"/>
          <w:numId w:val="41"/>
        </w:numPr>
        <w:spacing w:after="200" w:line="276" w:lineRule="auto"/>
      </w:pPr>
      <w:r w:rsidRPr="00BA2BF0">
        <w:t>Any orientation/training required by the agency/facility (some sites require training prior to placement; some sites do in-house training)</w:t>
      </w:r>
    </w:p>
    <w:p w14:paraId="7286D488" w14:textId="2C470176" w:rsidR="00021988" w:rsidRPr="007A1626" w:rsidRDefault="00DF25DE" w:rsidP="009C0FCD">
      <w:pPr>
        <w:pStyle w:val="ListParagraph"/>
        <w:numPr>
          <w:ilvl w:val="0"/>
          <w:numId w:val="41"/>
        </w:numPr>
        <w:spacing w:after="200" w:line="276" w:lineRule="auto"/>
      </w:pPr>
      <w:r w:rsidRPr="007A1626">
        <w:t>Updated b</w:t>
      </w:r>
      <w:r w:rsidR="00021988" w:rsidRPr="007A1626">
        <w:t xml:space="preserve">ackground check and drug screen </w:t>
      </w:r>
      <w:r w:rsidRPr="007A1626">
        <w:t>if it is required by the internship site</w:t>
      </w:r>
      <w:r w:rsidR="00021988" w:rsidRPr="007A1626">
        <w:t xml:space="preserve">—this is coordinated by the Internship Coordinator </w:t>
      </w:r>
      <w:r w:rsidR="0008761F" w:rsidRPr="007A1626">
        <w:t>and site. C</w:t>
      </w:r>
      <w:r w:rsidR="00021988" w:rsidRPr="007A1626">
        <w:t xml:space="preserve">learance will be given or denied prior to </w:t>
      </w:r>
      <w:r w:rsidR="0008761F" w:rsidRPr="007A1626">
        <w:t>beginning with the site</w:t>
      </w:r>
    </w:p>
    <w:p w14:paraId="399454C0" w14:textId="77777777" w:rsidR="00021988" w:rsidRDefault="00021988" w:rsidP="00021988">
      <w:r w:rsidRPr="00BA2BF0">
        <w:t>Each student will submit necessary documentation requested by the facility such as:</w:t>
      </w:r>
    </w:p>
    <w:p w14:paraId="07AC72E3" w14:textId="4B9A7E9D" w:rsidR="00087FDA" w:rsidRPr="00BA2BF0" w:rsidRDefault="00087FDA" w:rsidP="00087FDA">
      <w:pPr>
        <w:pStyle w:val="ListParagraph"/>
        <w:numPr>
          <w:ilvl w:val="0"/>
          <w:numId w:val="42"/>
        </w:numPr>
      </w:pPr>
      <w:r>
        <w:t>Proof of Health Insurance</w:t>
      </w:r>
    </w:p>
    <w:p w14:paraId="0A842098" w14:textId="77777777" w:rsidR="00021988" w:rsidRPr="00BA2BF0" w:rsidRDefault="00021988" w:rsidP="009C0FCD">
      <w:pPr>
        <w:pStyle w:val="ListParagraph"/>
        <w:numPr>
          <w:ilvl w:val="0"/>
          <w:numId w:val="42"/>
        </w:numPr>
        <w:spacing w:after="200" w:line="276" w:lineRule="auto"/>
      </w:pPr>
      <w:r w:rsidRPr="00BA2BF0">
        <w:t>Immunization record</w:t>
      </w:r>
    </w:p>
    <w:p w14:paraId="09E32EB4" w14:textId="77777777" w:rsidR="00021988" w:rsidRDefault="00021988" w:rsidP="009C0FCD">
      <w:pPr>
        <w:pStyle w:val="ListParagraph"/>
        <w:numPr>
          <w:ilvl w:val="0"/>
          <w:numId w:val="42"/>
        </w:numPr>
        <w:spacing w:after="200" w:line="276" w:lineRule="auto"/>
      </w:pPr>
      <w:r w:rsidRPr="00BA2BF0">
        <w:t>CPR certification</w:t>
      </w:r>
    </w:p>
    <w:p w14:paraId="6B836DCE" w14:textId="77777777" w:rsidR="00021988" w:rsidRPr="00BA2BF0" w:rsidRDefault="00021988" w:rsidP="009C0FCD">
      <w:pPr>
        <w:pStyle w:val="ListParagraph"/>
        <w:numPr>
          <w:ilvl w:val="0"/>
          <w:numId w:val="42"/>
        </w:numPr>
        <w:spacing w:after="200" w:line="276" w:lineRule="auto"/>
      </w:pPr>
      <w:r>
        <w:t>Background check</w:t>
      </w:r>
    </w:p>
    <w:p w14:paraId="2C185D71" w14:textId="21432E81" w:rsidR="00021988" w:rsidRPr="00BA2BF0" w:rsidRDefault="00021988" w:rsidP="009C0FCD">
      <w:pPr>
        <w:pStyle w:val="ListParagraph"/>
        <w:numPr>
          <w:ilvl w:val="0"/>
          <w:numId w:val="42"/>
        </w:numPr>
        <w:spacing w:after="200" w:line="276" w:lineRule="auto"/>
      </w:pPr>
      <w:r w:rsidRPr="00BA2BF0">
        <w:t>Liability insurance (</w:t>
      </w:r>
      <w:r w:rsidR="00294C4C">
        <w:t>students</w:t>
      </w:r>
      <w:r w:rsidRPr="00BA2BF0">
        <w:t xml:space="preserve"> are c</w:t>
      </w:r>
      <w:r w:rsidR="00294C4C">
        <w:t xml:space="preserve">overed by ULM Liability Policy and they can </w:t>
      </w:r>
      <w:r w:rsidRPr="00BA2BF0">
        <w:t>get a copy of this from the Internship Coordinator</w:t>
      </w:r>
      <w:r>
        <w:t xml:space="preserve"> if needed</w:t>
      </w:r>
      <w:r w:rsidRPr="00BA2BF0">
        <w:t>)</w:t>
      </w:r>
    </w:p>
    <w:p w14:paraId="3DC57737" w14:textId="1AE4992A" w:rsidR="00021988" w:rsidRPr="00BA2BF0" w:rsidRDefault="00021988" w:rsidP="00021988">
      <w:r w:rsidRPr="00BA2BF0">
        <w:t xml:space="preserve">Students follow daily schedules set by the site supervisor and are expected to comply with the specific procedural requirements of the agency/facility in accordance with the ASHA Code of Ethics, ASHA SLP Scope of </w:t>
      </w:r>
      <w:r>
        <w:t>P</w:t>
      </w:r>
      <w:r w:rsidRPr="00BA2BF0">
        <w:t>ractice and University/State/Federal mandates.  If at an</w:t>
      </w:r>
      <w:r w:rsidR="00F10212">
        <w:t>y time the student feels their</w:t>
      </w:r>
      <w:r w:rsidRPr="00BA2BF0">
        <w:t xml:space="preserve"> safety, health, ethic, etc</w:t>
      </w:r>
      <w:r>
        <w:t>., are being compromised, they</w:t>
      </w:r>
      <w:r w:rsidRPr="00BA2BF0">
        <w:t xml:space="preserve"> should immediately contact the Internship Coordinator for assistance in resolving the situation.</w:t>
      </w:r>
    </w:p>
    <w:p w14:paraId="52703635" w14:textId="77777777" w:rsidR="00294C4C" w:rsidRDefault="00294C4C" w:rsidP="00021988"/>
    <w:p w14:paraId="5B7B578A" w14:textId="3A3A299C" w:rsidR="00021988" w:rsidRPr="00BA2BF0" w:rsidRDefault="00021988" w:rsidP="00021988">
      <w:r w:rsidRPr="00BA2BF0">
        <w:t xml:space="preserve">During each week of the internship, students are required to submit </w:t>
      </w:r>
      <w:r w:rsidRPr="0008761F">
        <w:t>weekly summaries of their experiences via email to the Internship Coordinator who will respond to questions, etc.  The Internship Coordinator will also be in contact with site supervisors via email, phone and/or site visit (if necessary).</w:t>
      </w:r>
      <w:r w:rsidRPr="00BA2BF0">
        <w:t xml:space="preserve">  At the end of the internship, students will be scheduled to check out with the Internship C</w:t>
      </w:r>
      <w:r>
        <w:t>oordinator.  The following</w:t>
      </w:r>
      <w:r w:rsidRPr="00BA2BF0">
        <w:t xml:space="preserve"> will be needed to check out:</w:t>
      </w:r>
    </w:p>
    <w:p w14:paraId="25DA2BD1" w14:textId="77777777" w:rsidR="00021988" w:rsidRDefault="00021988" w:rsidP="009C0FCD">
      <w:pPr>
        <w:pStyle w:val="ListParagraph"/>
        <w:numPr>
          <w:ilvl w:val="0"/>
          <w:numId w:val="43"/>
        </w:numPr>
        <w:spacing w:after="200" w:line="276" w:lineRule="auto"/>
      </w:pPr>
      <w:r>
        <w:lastRenderedPageBreak/>
        <w:t>Completion of final grading on CALIPSO</w:t>
      </w:r>
    </w:p>
    <w:p w14:paraId="3DCFACDE" w14:textId="77777777" w:rsidR="00021988" w:rsidRDefault="00021988" w:rsidP="009C0FCD">
      <w:pPr>
        <w:pStyle w:val="ListParagraph"/>
        <w:numPr>
          <w:ilvl w:val="0"/>
          <w:numId w:val="43"/>
        </w:numPr>
        <w:spacing w:after="200" w:line="276" w:lineRule="auto"/>
      </w:pPr>
      <w:r>
        <w:t>Approval of all submitted hours on CALIPSO</w:t>
      </w:r>
    </w:p>
    <w:p w14:paraId="6327A679" w14:textId="2F98F54D" w:rsidR="00021988" w:rsidRPr="0008761F" w:rsidRDefault="00021988" w:rsidP="009C0FCD">
      <w:pPr>
        <w:pStyle w:val="ListParagraph"/>
        <w:numPr>
          <w:ilvl w:val="0"/>
          <w:numId w:val="43"/>
        </w:numPr>
        <w:spacing w:after="200" w:line="276" w:lineRule="auto"/>
      </w:pPr>
      <w:r w:rsidRPr="0008761F">
        <w:t>Completed site surveys (both medical and school sites)</w:t>
      </w:r>
      <w:r w:rsidR="007F5A0B" w:rsidRPr="0008761F">
        <w:t xml:space="preserve"> on CALIPSO</w:t>
      </w:r>
    </w:p>
    <w:p w14:paraId="032A6A65" w14:textId="77777777" w:rsidR="00021988" w:rsidRPr="00C876DE" w:rsidRDefault="00021988" w:rsidP="009C0FCD">
      <w:pPr>
        <w:pStyle w:val="ListParagraph"/>
        <w:numPr>
          <w:ilvl w:val="0"/>
          <w:numId w:val="43"/>
        </w:numPr>
        <w:spacing w:after="200" w:line="276" w:lineRule="auto"/>
      </w:pPr>
      <w:r w:rsidRPr="00C876DE">
        <w:t>Evaluation of site supervisor on CALIPSO</w:t>
      </w:r>
    </w:p>
    <w:p w14:paraId="2775F4D5" w14:textId="77777777" w:rsidR="00021988" w:rsidRPr="00BA2BF0" w:rsidRDefault="00021988" w:rsidP="00021988">
      <w:r w:rsidRPr="00BA2BF0">
        <w:rPr>
          <w:b/>
          <w:u w:val="single"/>
        </w:rPr>
        <w:t>Contracts</w:t>
      </w:r>
    </w:p>
    <w:p w14:paraId="733E5ECD" w14:textId="0446BAE4" w:rsidR="00021988" w:rsidRDefault="00021988" w:rsidP="00F10212">
      <w:pPr>
        <w:spacing w:after="160" w:line="276" w:lineRule="auto"/>
        <w:rPr>
          <w:sz w:val="22"/>
          <w:szCs w:val="22"/>
        </w:rPr>
        <w:sectPr w:rsidR="00021988" w:rsidSect="00550181">
          <w:footerReference w:type="default" r:id="rId8"/>
          <w:pgSz w:w="12240" w:h="15840"/>
          <w:pgMar w:top="1440" w:right="1800" w:bottom="1440" w:left="1800" w:header="720" w:footer="720" w:gutter="0"/>
          <w:cols w:space="720"/>
          <w:titlePg/>
          <w:docGrid w:linePitch="360"/>
        </w:sectPr>
      </w:pPr>
      <w:r w:rsidRPr="00BA2BF0">
        <w:t>The Speech-Language Pathology</w:t>
      </w:r>
      <w:r>
        <w:t xml:space="preserve"> Program</w:t>
      </w:r>
      <w:r w:rsidRPr="00BA2BF0">
        <w:t xml:space="preserve"> maintains on-going contracts with a number of agencies and </w:t>
      </w:r>
      <w:r>
        <w:t>facilities</w:t>
      </w:r>
      <w:r w:rsidRPr="00BA2BF0">
        <w:t xml:space="preserve"> in </w:t>
      </w:r>
      <w:r>
        <w:t>the United States</w:t>
      </w:r>
      <w:r w:rsidRPr="00BA2BF0">
        <w:t xml:space="preserve"> in order to provide a wide variety of settings and experiences to match the individual needs of its students.  The Internship Coordinator is responsible for the acquisition and maintenance of these contracts.  Students wishing to complete internships at sites that do not have a current contract with ULM may provide contact information for the agency/facility to the Internship Coordinator, who will contact appropriate parties to determine if a contrac</w:t>
      </w:r>
      <w:r w:rsidR="00154C1E">
        <w:t xml:space="preserve">tual arrangement is possible. Interns are not to contact facilities to secure contracts or inquire about internship placement availability.  </w:t>
      </w:r>
    </w:p>
    <w:p w14:paraId="25425407" w14:textId="30CFA6E9" w:rsidR="004C45FE" w:rsidRPr="00394A50" w:rsidRDefault="00400EAF" w:rsidP="00A9209D">
      <w:pPr>
        <w:pStyle w:val="NormalWeb"/>
        <w:rPr>
          <w:color w:val="000000" w:themeColor="text1"/>
          <w:sz w:val="32"/>
          <w:szCs w:val="32"/>
        </w:rPr>
      </w:pPr>
      <w:r w:rsidRPr="00394A50">
        <w:rPr>
          <w:b/>
          <w:bCs/>
          <w:sz w:val="32"/>
          <w:szCs w:val="32"/>
        </w:rPr>
        <w:lastRenderedPageBreak/>
        <w:t xml:space="preserve">ROLES AND RESPONSIBILITIES </w:t>
      </w:r>
    </w:p>
    <w:p w14:paraId="13A9B428" w14:textId="21664FDC" w:rsidR="00400EAF" w:rsidRPr="00A9209D" w:rsidRDefault="00400EAF" w:rsidP="00A9209D">
      <w:r w:rsidRPr="00A9209D">
        <w:t xml:space="preserve">The </w:t>
      </w:r>
      <w:r w:rsidR="0025488A">
        <w:rPr>
          <w:b/>
          <w:bCs/>
          <w:sz w:val="28"/>
          <w:szCs w:val="28"/>
        </w:rPr>
        <w:t>Intern</w:t>
      </w:r>
      <w:r w:rsidR="00E8510C" w:rsidRPr="00E8510C">
        <w:rPr>
          <w:b/>
          <w:bCs/>
          <w:sz w:val="28"/>
          <w:szCs w:val="28"/>
        </w:rPr>
        <w:t xml:space="preserve">ship </w:t>
      </w:r>
      <w:r w:rsidRPr="00E8510C">
        <w:rPr>
          <w:b/>
          <w:bCs/>
          <w:sz w:val="28"/>
          <w:szCs w:val="28"/>
        </w:rPr>
        <w:t>Coordinator</w:t>
      </w:r>
      <w:r w:rsidRPr="00A9209D">
        <w:t xml:space="preserve"> will serve as a liaison between </w:t>
      </w:r>
      <w:r w:rsidR="00E8510C">
        <w:t>The University of Louisian</w:t>
      </w:r>
      <w:r w:rsidR="00154C1E">
        <w:t>a Monroe Speech-Language Pathology P</w:t>
      </w:r>
      <w:r w:rsidR="00E8510C">
        <w:t>rogram</w:t>
      </w:r>
      <w:r w:rsidRPr="00A9209D">
        <w:t xml:space="preserve"> and the </w:t>
      </w:r>
      <w:r w:rsidR="0025488A">
        <w:t>intern</w:t>
      </w:r>
      <w:r w:rsidRPr="00A9209D">
        <w:t xml:space="preserve">ship site. The </w:t>
      </w:r>
      <w:proofErr w:type="gramStart"/>
      <w:r w:rsidRPr="00A9209D">
        <w:t>Coordinator’s</w:t>
      </w:r>
      <w:proofErr w:type="gramEnd"/>
      <w:r w:rsidRPr="00A9209D">
        <w:t xml:space="preserve"> responsibilities are as follows:</w:t>
      </w:r>
    </w:p>
    <w:p w14:paraId="73E1126B" w14:textId="1C8C77BA" w:rsidR="00400EAF" w:rsidRPr="00A9209D" w:rsidRDefault="00400EAF" w:rsidP="00A9209D"/>
    <w:p w14:paraId="32605E31" w14:textId="4E09A755" w:rsidR="00400EAF" w:rsidRPr="00A9209D" w:rsidRDefault="00400EAF" w:rsidP="00A9209D">
      <w:pPr>
        <w:pStyle w:val="ListParagraph"/>
        <w:numPr>
          <w:ilvl w:val="0"/>
          <w:numId w:val="2"/>
        </w:numPr>
      </w:pPr>
      <w:r w:rsidRPr="00A9209D">
        <w:t xml:space="preserve">The </w:t>
      </w:r>
      <w:proofErr w:type="gramStart"/>
      <w:r w:rsidRPr="00A9209D">
        <w:t>Coordinator</w:t>
      </w:r>
      <w:proofErr w:type="gramEnd"/>
      <w:r w:rsidRPr="00A9209D">
        <w:t xml:space="preserve"> will provide the student and the site supervisor with information regarding ASHA regulations</w:t>
      </w:r>
      <w:r w:rsidR="00E8510C">
        <w:t xml:space="preserve"> and </w:t>
      </w:r>
      <w:r w:rsidRPr="00A9209D">
        <w:t>our graduate program requirements</w:t>
      </w:r>
      <w:r w:rsidR="00E8510C">
        <w:t xml:space="preserve">. </w:t>
      </w:r>
    </w:p>
    <w:p w14:paraId="6ECCE303" w14:textId="47A8AED7" w:rsidR="00400EAF" w:rsidRPr="0008761F" w:rsidRDefault="00400EAF" w:rsidP="00A9209D">
      <w:pPr>
        <w:pStyle w:val="ListParagraph"/>
        <w:numPr>
          <w:ilvl w:val="0"/>
          <w:numId w:val="2"/>
        </w:numPr>
      </w:pPr>
      <w:r w:rsidRPr="00A9209D">
        <w:t xml:space="preserve">The </w:t>
      </w:r>
      <w:proofErr w:type="gramStart"/>
      <w:r w:rsidRPr="00A9209D">
        <w:t>Coordinator</w:t>
      </w:r>
      <w:proofErr w:type="gramEnd"/>
      <w:r w:rsidRPr="00A9209D">
        <w:t xml:space="preserve"> will contact </w:t>
      </w:r>
      <w:r w:rsidRPr="0008761F">
        <w:t xml:space="preserve">the </w:t>
      </w:r>
      <w:r w:rsidR="0008761F">
        <w:t>site</w:t>
      </w:r>
      <w:r w:rsidRPr="00A9209D">
        <w:t xml:space="preserve"> to request an Affiliation Agreement between the </w:t>
      </w:r>
      <w:r w:rsidRPr="0008761F">
        <w:t xml:space="preserve">university and the </w:t>
      </w:r>
      <w:r w:rsidR="0025488A" w:rsidRPr="0008761F">
        <w:t>internship</w:t>
      </w:r>
      <w:r w:rsidRPr="0008761F">
        <w:t xml:space="preserve"> site. </w:t>
      </w:r>
    </w:p>
    <w:p w14:paraId="28534DB8" w14:textId="4A33529E" w:rsidR="00105D3A" w:rsidRPr="0008761F" w:rsidRDefault="00105D3A" w:rsidP="00105D3A">
      <w:pPr>
        <w:pStyle w:val="ListParagraph"/>
        <w:numPr>
          <w:ilvl w:val="0"/>
          <w:numId w:val="2"/>
        </w:numPr>
      </w:pPr>
      <w:r w:rsidRPr="0008761F">
        <w:t xml:space="preserve">When establishing a new </w:t>
      </w:r>
      <w:r w:rsidR="0025488A" w:rsidRPr="0008761F">
        <w:t>intern</w:t>
      </w:r>
      <w:r w:rsidRPr="0008761F">
        <w:t>ship site</w:t>
      </w:r>
      <w:r w:rsidR="00E8510C" w:rsidRPr="0008761F">
        <w:t xml:space="preserve">, the </w:t>
      </w:r>
      <w:proofErr w:type="gramStart"/>
      <w:r w:rsidR="0008761F" w:rsidRPr="0008761F">
        <w:t>C</w:t>
      </w:r>
      <w:r w:rsidRPr="0008761F">
        <w:t>oordinator</w:t>
      </w:r>
      <w:proofErr w:type="gramEnd"/>
      <w:r w:rsidR="00E8510C" w:rsidRPr="0008761F">
        <w:t xml:space="preserve"> will </w:t>
      </w:r>
      <w:r w:rsidRPr="0008761F">
        <w:t xml:space="preserve">use the following vetting process: </w:t>
      </w:r>
    </w:p>
    <w:p w14:paraId="5C5EB6FE" w14:textId="754AC149" w:rsidR="00105D3A" w:rsidRPr="0008761F" w:rsidRDefault="00154C1E" w:rsidP="00260CAF">
      <w:pPr>
        <w:pStyle w:val="ListParagraph"/>
        <w:numPr>
          <w:ilvl w:val="0"/>
          <w:numId w:val="14"/>
        </w:numPr>
      </w:pPr>
      <w:r w:rsidRPr="0008761F">
        <w:t>Call site directly</w:t>
      </w:r>
      <w:r w:rsidR="00105D3A" w:rsidRPr="0008761F">
        <w:t xml:space="preserve"> to find out which rehab company the site is affiliated with and if they are willing to take a student clinician</w:t>
      </w:r>
    </w:p>
    <w:p w14:paraId="034D6B26" w14:textId="34336654" w:rsidR="00105D3A" w:rsidRPr="0008761F" w:rsidRDefault="00105D3A" w:rsidP="00260CAF">
      <w:pPr>
        <w:pStyle w:val="ListParagraph"/>
        <w:numPr>
          <w:ilvl w:val="0"/>
          <w:numId w:val="14"/>
        </w:numPr>
      </w:pPr>
      <w:r w:rsidRPr="0008761F">
        <w:t xml:space="preserve">Call rehabilitation contact for company to start affiliation agreement </w:t>
      </w:r>
    </w:p>
    <w:p w14:paraId="43D4CCE5" w14:textId="490E8F7C" w:rsidR="00105D3A" w:rsidRDefault="00105D3A" w:rsidP="00A9209D">
      <w:pPr>
        <w:pStyle w:val="ListParagraph"/>
        <w:numPr>
          <w:ilvl w:val="0"/>
          <w:numId w:val="2"/>
        </w:numPr>
      </w:pPr>
      <w:r>
        <w:t xml:space="preserve">The </w:t>
      </w:r>
      <w:proofErr w:type="gramStart"/>
      <w:r>
        <w:t>Coordinator</w:t>
      </w:r>
      <w:proofErr w:type="gramEnd"/>
      <w:r>
        <w:t xml:space="preserve"> will ensure that the </w:t>
      </w:r>
      <w:r w:rsidR="0025488A">
        <w:t>intern</w:t>
      </w:r>
      <w:r>
        <w:t>ship supervisor aligns with the following list of qualifications:</w:t>
      </w:r>
    </w:p>
    <w:p w14:paraId="3396764F" w14:textId="756A48A4" w:rsidR="00105D3A" w:rsidRDefault="00105D3A" w:rsidP="00105D3A">
      <w:pPr>
        <w:pStyle w:val="ListParagraph"/>
        <w:numPr>
          <w:ilvl w:val="1"/>
          <w:numId w:val="2"/>
        </w:numPr>
        <w:spacing w:after="160" w:line="259" w:lineRule="auto"/>
      </w:pPr>
      <w:r>
        <w:t>Have had a minimum of one year of practice with CCCs. Five years of experience with CCC’s is preferred.</w:t>
      </w:r>
    </w:p>
    <w:p w14:paraId="28CCAB55" w14:textId="09E5A10E" w:rsidR="00B17D25" w:rsidRDefault="00105D3A" w:rsidP="00B17D25">
      <w:pPr>
        <w:pStyle w:val="ListParagraph"/>
        <w:numPr>
          <w:ilvl w:val="1"/>
          <w:numId w:val="2"/>
        </w:numPr>
        <w:spacing w:after="160" w:line="259" w:lineRule="auto"/>
      </w:pPr>
      <w:r>
        <w:t xml:space="preserve">Have a valid </w:t>
      </w:r>
      <w:r w:rsidR="00154C1E">
        <w:t xml:space="preserve">state </w:t>
      </w:r>
      <w:r>
        <w:t>license and certification (this will be double-checked through ASHA and state board websites).</w:t>
      </w:r>
    </w:p>
    <w:p w14:paraId="0EF83D7A" w14:textId="7A7B8591" w:rsidR="00B17D25" w:rsidRPr="00757B86" w:rsidRDefault="00757B86" w:rsidP="00757B86">
      <w:pPr>
        <w:pStyle w:val="ListParagraph"/>
        <w:numPr>
          <w:ilvl w:val="1"/>
          <w:numId w:val="2"/>
        </w:numPr>
      </w:pPr>
      <w:r w:rsidRPr="00757B86">
        <w:t xml:space="preserve">request the site-supervisors current resume with the last 3 years of continuing education experiences included. </w:t>
      </w:r>
    </w:p>
    <w:p w14:paraId="0971A0F6" w14:textId="4359ED75" w:rsidR="00105D3A" w:rsidRPr="007A1626" w:rsidRDefault="00B17D25" w:rsidP="00105D3A">
      <w:pPr>
        <w:pStyle w:val="ListParagraph"/>
        <w:numPr>
          <w:ilvl w:val="1"/>
          <w:numId w:val="2"/>
        </w:numPr>
        <w:spacing w:after="160" w:line="259" w:lineRule="auto"/>
        <w:rPr>
          <w:rFonts w:asciiTheme="minorHAnsi" w:hAnsiTheme="minorHAnsi" w:cstheme="minorBidi"/>
        </w:rPr>
      </w:pPr>
      <w:r w:rsidRPr="007A1626">
        <w:t>Ensure site supervisor is aware they have to complete 2 hours of continuing of education in the area of clinical supervision per ASHA’s guidelines as of January 2020</w:t>
      </w:r>
      <w:r w:rsidR="007A1626" w:rsidRPr="007A1626">
        <w:t xml:space="preserve">, if they have not already done so. </w:t>
      </w:r>
      <w:r w:rsidR="00757B86" w:rsidRPr="007A1626">
        <w:t xml:space="preserve">This is a </w:t>
      </w:r>
      <w:r w:rsidR="007A1626" w:rsidRPr="007A1626">
        <w:t>one-time</w:t>
      </w:r>
      <w:r w:rsidR="00757B86" w:rsidRPr="007A1626">
        <w:t xml:space="preserve"> requirement per ASHA. </w:t>
      </w:r>
    </w:p>
    <w:p w14:paraId="7546E3E8" w14:textId="3921C494" w:rsidR="00A868A4" w:rsidRPr="007A1626" w:rsidRDefault="00A868A4" w:rsidP="00A868A4">
      <w:pPr>
        <w:pStyle w:val="ListParagraph"/>
        <w:numPr>
          <w:ilvl w:val="2"/>
          <w:numId w:val="2"/>
        </w:numPr>
        <w:spacing w:after="160" w:line="259" w:lineRule="auto"/>
        <w:rPr>
          <w:rFonts w:asciiTheme="minorHAnsi" w:hAnsiTheme="minorHAnsi" w:cstheme="minorBidi"/>
        </w:rPr>
      </w:pPr>
      <w:r w:rsidRPr="007A1626">
        <w:t>Coordinator can supply supervisor with link to free CEUs for this requirement.</w:t>
      </w:r>
    </w:p>
    <w:p w14:paraId="051B36FF" w14:textId="1774E0A3" w:rsidR="00B17D25" w:rsidRPr="00B17D25" w:rsidRDefault="00B17D25" w:rsidP="00A9209D">
      <w:pPr>
        <w:pStyle w:val="ListParagraph"/>
        <w:numPr>
          <w:ilvl w:val="0"/>
          <w:numId w:val="2"/>
        </w:numPr>
      </w:pPr>
      <w:r>
        <w:t xml:space="preserve">The </w:t>
      </w:r>
      <w:proofErr w:type="gramStart"/>
      <w:r>
        <w:t>Coordinator</w:t>
      </w:r>
      <w:proofErr w:type="gramEnd"/>
      <w:r>
        <w:t xml:space="preserve"> will ensure that the </w:t>
      </w:r>
      <w:r w:rsidR="0025488A">
        <w:t>intern</w:t>
      </w:r>
      <w:r>
        <w:t>ship placement provides opportunities for diverse clinical experiences</w:t>
      </w:r>
      <w:r w:rsidR="00154C1E">
        <w:t>.</w:t>
      </w:r>
    </w:p>
    <w:p w14:paraId="022AB8B9" w14:textId="79682378" w:rsidR="00B17D25" w:rsidRDefault="00B17D25" w:rsidP="00B17D25">
      <w:pPr>
        <w:pStyle w:val="ListParagraph"/>
        <w:numPr>
          <w:ilvl w:val="0"/>
          <w:numId w:val="2"/>
        </w:numPr>
        <w:spacing w:after="160" w:line="259" w:lineRule="auto"/>
      </w:pPr>
      <w:r>
        <w:t xml:space="preserve">The </w:t>
      </w:r>
      <w:proofErr w:type="gramStart"/>
      <w:r>
        <w:t>Coordinator</w:t>
      </w:r>
      <w:proofErr w:type="gramEnd"/>
      <w:r>
        <w:t xml:space="preserve"> will ensure that the </w:t>
      </w:r>
      <w:r w:rsidR="0025488A">
        <w:t>intern</w:t>
      </w:r>
      <w:r>
        <w:t>ship is able to provide a sufficient number of face-to-face hours with clients per week.</w:t>
      </w:r>
    </w:p>
    <w:p w14:paraId="3DFCEBFB" w14:textId="626A969B" w:rsidR="00B17D25" w:rsidRPr="00B17D25" w:rsidRDefault="00B17D25" w:rsidP="007A3CA1">
      <w:pPr>
        <w:pStyle w:val="ListParagraph"/>
        <w:numPr>
          <w:ilvl w:val="0"/>
          <w:numId w:val="2"/>
        </w:numPr>
        <w:spacing w:after="160" w:line="259" w:lineRule="auto"/>
      </w:pPr>
      <w:r>
        <w:t xml:space="preserve">The </w:t>
      </w:r>
      <w:proofErr w:type="gramStart"/>
      <w:r>
        <w:t>Coordinator</w:t>
      </w:r>
      <w:proofErr w:type="gramEnd"/>
      <w:r>
        <w:t xml:space="preserve"> will provide the graduate student intern and the supervisor with this handbook. </w:t>
      </w:r>
    </w:p>
    <w:p w14:paraId="53D9E0ED" w14:textId="4BAD1A3F" w:rsidR="00400EAF" w:rsidRDefault="0055784C" w:rsidP="00B17D25">
      <w:pPr>
        <w:pStyle w:val="ListParagraph"/>
        <w:numPr>
          <w:ilvl w:val="0"/>
          <w:numId w:val="2"/>
        </w:numPr>
      </w:pPr>
      <w:r w:rsidRPr="00B17D25">
        <w:t xml:space="preserve">The </w:t>
      </w:r>
      <w:proofErr w:type="gramStart"/>
      <w:r w:rsidRPr="00B17D25">
        <w:t>Coordinator</w:t>
      </w:r>
      <w:proofErr w:type="gramEnd"/>
      <w:r w:rsidRPr="00B17D25">
        <w:t xml:space="preserve"> will make telephone or email </w:t>
      </w:r>
      <w:r w:rsidR="00154C1E">
        <w:t>contact</w:t>
      </w:r>
      <w:r w:rsidRPr="00B17D25">
        <w:t xml:space="preserve"> with both the student </w:t>
      </w:r>
      <w:r w:rsidR="0025488A">
        <w:t>intern</w:t>
      </w:r>
      <w:r w:rsidRPr="00B17D25">
        <w:t xml:space="preserve"> and the </w:t>
      </w:r>
      <w:r w:rsidR="0025488A">
        <w:t>internship</w:t>
      </w:r>
      <w:r w:rsidRPr="00B17D25">
        <w:t xml:space="preserve"> supervisor during the </w:t>
      </w:r>
      <w:r w:rsidR="0025488A">
        <w:t>intern</w:t>
      </w:r>
      <w:r w:rsidRPr="00B17D25">
        <w:t xml:space="preserve">ship to monitor the student’s progress and status. The </w:t>
      </w:r>
      <w:proofErr w:type="gramStart"/>
      <w:r w:rsidRPr="00B17D25">
        <w:t>Coordinator</w:t>
      </w:r>
      <w:proofErr w:type="gramEnd"/>
      <w:r w:rsidRPr="00B17D25">
        <w:t xml:space="preserve"> is responsible for answering questions that the student or supervisor may have during the semester. </w:t>
      </w:r>
    </w:p>
    <w:p w14:paraId="1E7EC45B" w14:textId="784A5814" w:rsidR="00B17D25" w:rsidRPr="00757B86" w:rsidRDefault="00B17D25" w:rsidP="00B17D25">
      <w:pPr>
        <w:pStyle w:val="ListParagraph"/>
        <w:numPr>
          <w:ilvl w:val="0"/>
          <w:numId w:val="2"/>
        </w:numPr>
        <w:spacing w:after="160" w:line="259" w:lineRule="auto"/>
      </w:pPr>
      <w:r w:rsidRPr="00757B86">
        <w:t xml:space="preserve">The </w:t>
      </w:r>
      <w:proofErr w:type="gramStart"/>
      <w:r w:rsidRPr="00757B86">
        <w:t>Coordinator</w:t>
      </w:r>
      <w:proofErr w:type="gramEnd"/>
      <w:r w:rsidRPr="00757B86">
        <w:t xml:space="preserve"> will send a minimum of three emails to </w:t>
      </w:r>
      <w:r w:rsidR="0025488A" w:rsidRPr="00757B86">
        <w:t>intern</w:t>
      </w:r>
      <w:r w:rsidRPr="00757B86">
        <w:t>ship supervisors:</w:t>
      </w:r>
    </w:p>
    <w:p w14:paraId="003F9B8C" w14:textId="13E67776" w:rsidR="00B17D25" w:rsidRDefault="00B17D25" w:rsidP="00B17D25">
      <w:pPr>
        <w:pStyle w:val="ListParagraph"/>
        <w:numPr>
          <w:ilvl w:val="1"/>
          <w:numId w:val="2"/>
        </w:numPr>
        <w:spacing w:after="160" w:line="259" w:lineRule="auto"/>
      </w:pPr>
      <w:r>
        <w:t>Beginning – introduction/instructions/handbook.</w:t>
      </w:r>
    </w:p>
    <w:p w14:paraId="233EFE16" w14:textId="77777777" w:rsidR="00B17D25" w:rsidRDefault="00B17D25" w:rsidP="00B17D25">
      <w:pPr>
        <w:pStyle w:val="ListParagraph"/>
        <w:numPr>
          <w:ilvl w:val="1"/>
          <w:numId w:val="2"/>
        </w:numPr>
        <w:spacing w:after="160" w:line="259" w:lineRule="auto"/>
      </w:pPr>
      <w:r>
        <w:t>Midterm – check in remind to grade.</w:t>
      </w:r>
    </w:p>
    <w:p w14:paraId="42A65C9F" w14:textId="77777777" w:rsidR="00B17D25" w:rsidRDefault="00B17D25" w:rsidP="00B17D25">
      <w:pPr>
        <w:pStyle w:val="ListParagraph"/>
        <w:numPr>
          <w:ilvl w:val="1"/>
          <w:numId w:val="2"/>
        </w:numPr>
        <w:spacing w:after="160" w:line="259" w:lineRule="auto"/>
      </w:pPr>
      <w:r>
        <w:t>Final – wrap up/instructions for last day.</w:t>
      </w:r>
    </w:p>
    <w:p w14:paraId="4CAD9DA1" w14:textId="77777777" w:rsidR="00B17D25" w:rsidRPr="00757B86" w:rsidRDefault="00B17D25" w:rsidP="00B17D25">
      <w:pPr>
        <w:pStyle w:val="ListParagraph"/>
        <w:numPr>
          <w:ilvl w:val="0"/>
          <w:numId w:val="2"/>
        </w:numPr>
        <w:spacing w:after="160" w:line="259" w:lineRule="auto"/>
      </w:pPr>
      <w:r w:rsidRPr="00757B86">
        <w:t xml:space="preserve">The </w:t>
      </w:r>
      <w:proofErr w:type="gramStart"/>
      <w:r w:rsidRPr="00757B86">
        <w:t>Coordinator</w:t>
      </w:r>
      <w:proofErr w:type="gramEnd"/>
      <w:r w:rsidRPr="00757B86">
        <w:t xml:space="preserve"> will require weekly emails from the graduate student interns to provide the following information:</w:t>
      </w:r>
    </w:p>
    <w:p w14:paraId="788D02CE" w14:textId="77777777" w:rsidR="00B17D25" w:rsidRPr="00757B86" w:rsidRDefault="00B17D25" w:rsidP="00B17D25">
      <w:pPr>
        <w:pStyle w:val="ListParagraph"/>
        <w:numPr>
          <w:ilvl w:val="1"/>
          <w:numId w:val="2"/>
        </w:numPr>
        <w:spacing w:after="160" w:line="259" w:lineRule="auto"/>
      </w:pPr>
      <w:r w:rsidRPr="00757B86">
        <w:lastRenderedPageBreak/>
        <w:t>Diversity of patient population seen that week.</w:t>
      </w:r>
    </w:p>
    <w:p w14:paraId="54B198E3" w14:textId="77777777" w:rsidR="00B17D25" w:rsidRPr="00757B86" w:rsidRDefault="00B17D25" w:rsidP="00B17D25">
      <w:pPr>
        <w:pStyle w:val="ListParagraph"/>
        <w:numPr>
          <w:ilvl w:val="1"/>
          <w:numId w:val="2"/>
        </w:numPr>
        <w:spacing w:after="160" w:line="259" w:lineRule="auto"/>
      </w:pPr>
      <w:r w:rsidRPr="00757B86">
        <w:t>Any significant learning experiences from that week.</w:t>
      </w:r>
    </w:p>
    <w:p w14:paraId="3C4326A4" w14:textId="77777777" w:rsidR="00B17D25" w:rsidRPr="00757B86" w:rsidRDefault="00B17D25" w:rsidP="00B17D25">
      <w:pPr>
        <w:pStyle w:val="ListParagraph"/>
        <w:numPr>
          <w:ilvl w:val="1"/>
          <w:numId w:val="2"/>
        </w:numPr>
        <w:spacing w:after="160" w:line="259" w:lineRule="auto"/>
      </w:pPr>
      <w:r w:rsidRPr="00757B86">
        <w:t>How they are using evidence-based practice.</w:t>
      </w:r>
    </w:p>
    <w:p w14:paraId="623F1E51" w14:textId="41D551E0" w:rsidR="0055784C" w:rsidRPr="005A503F" w:rsidRDefault="0055784C" w:rsidP="00B17D25">
      <w:pPr>
        <w:pStyle w:val="ListParagraph"/>
        <w:numPr>
          <w:ilvl w:val="0"/>
          <w:numId w:val="2"/>
        </w:numPr>
      </w:pPr>
      <w:r w:rsidRPr="005A503F">
        <w:t xml:space="preserve">The </w:t>
      </w:r>
      <w:proofErr w:type="gramStart"/>
      <w:r w:rsidRPr="005A503F">
        <w:t>Coordinator</w:t>
      </w:r>
      <w:proofErr w:type="gramEnd"/>
      <w:r w:rsidRPr="005A503F">
        <w:t xml:space="preserve"> will be available to consult regarding any problems that may arise during the </w:t>
      </w:r>
      <w:r w:rsidR="0025488A" w:rsidRPr="005A503F">
        <w:t>intern</w:t>
      </w:r>
      <w:r w:rsidRPr="005A503F">
        <w:t>ship</w:t>
      </w:r>
      <w:r w:rsidR="005A503F" w:rsidRPr="005A503F">
        <w:t xml:space="preserve"> </w:t>
      </w:r>
      <w:r w:rsidRPr="005A503F">
        <w:t xml:space="preserve">and will be available for conferences with the students as necessary. </w:t>
      </w:r>
    </w:p>
    <w:p w14:paraId="25167E19" w14:textId="77777777" w:rsidR="00B17D25" w:rsidRDefault="00B17D25" w:rsidP="00B17D25">
      <w:pPr>
        <w:pStyle w:val="ListParagraph"/>
        <w:numPr>
          <w:ilvl w:val="0"/>
          <w:numId w:val="2"/>
        </w:numPr>
        <w:spacing w:after="160" w:line="259" w:lineRule="auto"/>
      </w:pPr>
      <w:r>
        <w:t xml:space="preserve">The </w:t>
      </w:r>
      <w:proofErr w:type="gramStart"/>
      <w:r>
        <w:t>Coordinator</w:t>
      </w:r>
      <w:proofErr w:type="gramEnd"/>
      <w:r>
        <w:t xml:space="preserve"> will be available for in-person (if distance permits) or virtual site visits if concern is indicated by student or supervisor. </w:t>
      </w:r>
    </w:p>
    <w:p w14:paraId="17702CC6" w14:textId="77777777" w:rsidR="00154C1E" w:rsidRDefault="0055784C" w:rsidP="00B17D25">
      <w:pPr>
        <w:pStyle w:val="ListParagraph"/>
        <w:numPr>
          <w:ilvl w:val="0"/>
          <w:numId w:val="2"/>
        </w:numPr>
      </w:pPr>
      <w:r w:rsidRPr="00B17D25">
        <w:t xml:space="preserve">The </w:t>
      </w:r>
      <w:proofErr w:type="gramStart"/>
      <w:r w:rsidRPr="00B17D25">
        <w:t>Coordinator</w:t>
      </w:r>
      <w:proofErr w:type="gramEnd"/>
      <w:r w:rsidRPr="00B17D25">
        <w:t xml:space="preserve"> will keep accurate documentation of the student’s </w:t>
      </w:r>
      <w:r w:rsidR="0025488A">
        <w:t>intern</w:t>
      </w:r>
      <w:r w:rsidRPr="00B17D25">
        <w:t xml:space="preserve">ship process. </w:t>
      </w:r>
    </w:p>
    <w:p w14:paraId="3FD0B7B2" w14:textId="4433EF4D" w:rsidR="0055784C" w:rsidRDefault="0055784C" w:rsidP="00B17D25">
      <w:pPr>
        <w:pStyle w:val="ListParagraph"/>
        <w:numPr>
          <w:ilvl w:val="0"/>
          <w:numId w:val="2"/>
        </w:numPr>
      </w:pPr>
      <w:r w:rsidRPr="00B17D25">
        <w:t xml:space="preserve">The </w:t>
      </w:r>
      <w:proofErr w:type="gramStart"/>
      <w:r w:rsidRPr="00B17D25">
        <w:t>Coordinator</w:t>
      </w:r>
      <w:proofErr w:type="gramEnd"/>
      <w:r w:rsidRPr="00B17D25">
        <w:t xml:space="preserve"> will help monitor student direct contact hours </w:t>
      </w:r>
      <w:r w:rsidR="00B17D25" w:rsidRPr="00B17D25">
        <w:t xml:space="preserve">through CALIPSO. </w:t>
      </w:r>
    </w:p>
    <w:p w14:paraId="01C00DD9" w14:textId="77777777" w:rsidR="00B17D25" w:rsidRDefault="00B17D25" w:rsidP="00B17D25">
      <w:pPr>
        <w:pStyle w:val="ListParagraph"/>
        <w:numPr>
          <w:ilvl w:val="0"/>
          <w:numId w:val="2"/>
        </w:numPr>
        <w:spacing w:after="160" w:line="259" w:lineRule="auto"/>
      </w:pPr>
      <w:r>
        <w:t xml:space="preserve">The </w:t>
      </w:r>
      <w:proofErr w:type="gramStart"/>
      <w:r>
        <w:t>Coordinator</w:t>
      </w:r>
      <w:proofErr w:type="gramEnd"/>
      <w:r>
        <w:t xml:space="preserve"> will collect all intern/supervisor paperwork at the end of the semester. </w:t>
      </w:r>
    </w:p>
    <w:p w14:paraId="12787922" w14:textId="3D33E52A" w:rsidR="00B17D25" w:rsidRDefault="00B17D25" w:rsidP="00B17D25">
      <w:pPr>
        <w:pStyle w:val="ListParagraph"/>
        <w:numPr>
          <w:ilvl w:val="0"/>
          <w:numId w:val="2"/>
        </w:numPr>
        <w:spacing w:after="160" w:line="259" w:lineRule="auto"/>
      </w:pPr>
      <w:r>
        <w:t xml:space="preserve">The </w:t>
      </w:r>
      <w:proofErr w:type="gramStart"/>
      <w:r>
        <w:t>Coordinator</w:t>
      </w:r>
      <w:proofErr w:type="gramEnd"/>
      <w:r>
        <w:t xml:space="preserve"> will be responsible for submitting </w:t>
      </w:r>
      <w:r w:rsidR="0025488A">
        <w:t>intern</w:t>
      </w:r>
      <w:r>
        <w:t xml:space="preserve">ship grades at the end of each semester. </w:t>
      </w:r>
    </w:p>
    <w:p w14:paraId="00EDE0A1" w14:textId="470753EC" w:rsidR="00B17D25" w:rsidRDefault="00B17D25" w:rsidP="00B17D25">
      <w:pPr>
        <w:pStyle w:val="ListParagraph"/>
        <w:numPr>
          <w:ilvl w:val="0"/>
          <w:numId w:val="2"/>
        </w:numPr>
        <w:spacing w:after="160" w:line="259" w:lineRule="auto"/>
      </w:pPr>
      <w:r>
        <w:t xml:space="preserve">Upon completion of the </w:t>
      </w:r>
      <w:r w:rsidR="0025488A">
        <w:t>intern</w:t>
      </w:r>
      <w:r>
        <w:t xml:space="preserve">ship placement, the </w:t>
      </w:r>
      <w:proofErr w:type="gramStart"/>
      <w:r>
        <w:t>Coordinator</w:t>
      </w:r>
      <w:proofErr w:type="gramEnd"/>
      <w:r>
        <w:t xml:space="preserve"> will ensure that the students evaluate supervisors and </w:t>
      </w:r>
      <w:r w:rsidRPr="005A503F">
        <w:t>sites on CALIPSO</w:t>
      </w:r>
      <w:r w:rsidR="005A503F" w:rsidRPr="005A503F">
        <w:t>.</w:t>
      </w:r>
    </w:p>
    <w:p w14:paraId="2780780D" w14:textId="23750574" w:rsidR="00B17D25" w:rsidRPr="00B17D25" w:rsidRDefault="00B17D25" w:rsidP="00B17D25">
      <w:pPr>
        <w:pStyle w:val="ListParagraph"/>
        <w:numPr>
          <w:ilvl w:val="0"/>
          <w:numId w:val="2"/>
        </w:numPr>
        <w:spacing w:after="160" w:line="259" w:lineRule="auto"/>
        <w:rPr>
          <w:rFonts w:asciiTheme="minorHAnsi" w:hAnsiTheme="minorHAnsi" w:cstheme="minorBidi"/>
        </w:rPr>
      </w:pPr>
      <w:r>
        <w:t xml:space="preserve">Upon completion of the </w:t>
      </w:r>
      <w:r w:rsidR="0025488A">
        <w:t>intern</w:t>
      </w:r>
      <w:r>
        <w:t xml:space="preserve">ship placement, the </w:t>
      </w:r>
      <w:proofErr w:type="gramStart"/>
      <w:r>
        <w:t>Coordinator</w:t>
      </w:r>
      <w:proofErr w:type="gramEnd"/>
      <w:r>
        <w:t xml:space="preserve"> will ensure that the students complete pre-/post- surveys to illustrate the knowledge and skills gained from the site.</w:t>
      </w:r>
    </w:p>
    <w:p w14:paraId="57C19D2D" w14:textId="286EC1CB" w:rsidR="0055784C" w:rsidRDefault="0055784C" w:rsidP="00A9209D">
      <w:r w:rsidRPr="00A9209D">
        <w:t xml:space="preserve">The </w:t>
      </w:r>
      <w:r w:rsidR="0025488A">
        <w:rPr>
          <w:b/>
          <w:bCs/>
          <w:sz w:val="28"/>
          <w:szCs w:val="28"/>
        </w:rPr>
        <w:t>Internship</w:t>
      </w:r>
      <w:r w:rsidRPr="00EC3552">
        <w:rPr>
          <w:b/>
          <w:bCs/>
          <w:sz w:val="28"/>
          <w:szCs w:val="28"/>
        </w:rPr>
        <w:t xml:space="preserve"> Site Supervisor</w:t>
      </w:r>
      <w:r w:rsidRPr="00A9209D">
        <w:t xml:space="preserve"> will act as a clinical educator to further student’s clinical skills. Supervision for each student will be provided by individuals who are certified by the American Speech-Language-Hearing Association and licensed by the state in which they practice Speech-Language-Pathology. Supervision of clinical practicum, according to ASHA standards, must entail the personal and direct involvement of the supervisor in any and all ways that will permit the supervisor to attest to the adequacy of the student’s performance in the clinical training experience. ASHA requires all </w:t>
      </w:r>
      <w:r w:rsidR="0025488A">
        <w:t>internship</w:t>
      </w:r>
      <w:r w:rsidRPr="00A9209D">
        <w:t xml:space="preserve"> supervisors to hold the CCC in the appropriate area. The su</w:t>
      </w:r>
      <w:r w:rsidR="00154C1E">
        <w:t>pervisor is required to be onsit</w:t>
      </w:r>
      <w:r w:rsidRPr="00A9209D">
        <w:t xml:space="preserve">e for all clock hours accrued by the student. </w:t>
      </w:r>
      <w:r w:rsidR="00154C1E">
        <w:t>The site supervisor’s responsibilities are as follows:</w:t>
      </w:r>
    </w:p>
    <w:p w14:paraId="376F2F9C" w14:textId="3F825408" w:rsidR="0055784C" w:rsidRPr="00A9209D" w:rsidRDefault="0055784C" w:rsidP="00A9209D"/>
    <w:p w14:paraId="00A39A7E" w14:textId="7F2B6131" w:rsidR="0055784C" w:rsidRPr="00A9209D" w:rsidRDefault="0055784C" w:rsidP="00A9209D">
      <w:r w:rsidRPr="00A9209D">
        <w:t xml:space="preserve">Site supervisors will inform the student of any pre-requisite site requirements such as background checks or immunizations. The supervisor will familiarize the student with the facility’s physical layout, orient the student to the institution’s policies, make staff introductions as appropriate, and provide verbal and/or written expectations regarding the student’s time on site and performance requirements. </w:t>
      </w:r>
    </w:p>
    <w:p w14:paraId="34E8560B" w14:textId="5039B37F" w:rsidR="001A621E" w:rsidRPr="00A9209D" w:rsidRDefault="001A621E" w:rsidP="00A9209D"/>
    <w:p w14:paraId="579D2E9D" w14:textId="3601CF8A" w:rsidR="001A621E" w:rsidRDefault="001A621E" w:rsidP="00A9209D">
      <w:r w:rsidRPr="00A9209D">
        <w:t xml:space="preserve">Supervisors will provide written and verbal feedback on therapy and diagnostic sessions, lesson plans, data, and reports submitted by the student clinicians. The supervisor is responsible for conveying clinical requirements to the student and conveying information on the student’s specific areas of strength and weakness in a constructive manner. At the time of </w:t>
      </w:r>
      <w:r w:rsidR="007C1537">
        <w:t>midterm grading</w:t>
      </w:r>
      <w:r w:rsidRPr="00A9209D">
        <w:t xml:space="preserve">, efforts should be made to establish objectives for improving performance. </w:t>
      </w:r>
    </w:p>
    <w:p w14:paraId="7E83C36F" w14:textId="77777777" w:rsidR="005A503F" w:rsidRPr="00A9209D" w:rsidRDefault="005A503F" w:rsidP="00A9209D"/>
    <w:p w14:paraId="152552D6" w14:textId="143FE727" w:rsidR="001A621E" w:rsidRPr="00A9209D" w:rsidRDefault="001A621E" w:rsidP="00A9209D">
      <w:r w:rsidRPr="00A9209D">
        <w:t xml:space="preserve">The </w:t>
      </w:r>
      <w:r w:rsidRPr="00EC3552">
        <w:rPr>
          <w:b/>
          <w:bCs/>
          <w:sz w:val="28"/>
          <w:szCs w:val="28"/>
        </w:rPr>
        <w:t xml:space="preserve">Graduate Student </w:t>
      </w:r>
      <w:r w:rsidR="0025488A">
        <w:rPr>
          <w:b/>
          <w:bCs/>
          <w:sz w:val="28"/>
          <w:szCs w:val="28"/>
        </w:rPr>
        <w:t>Intern</w:t>
      </w:r>
      <w:r w:rsidRPr="00A9209D">
        <w:t xml:space="preserve"> will acquire skills and gain profession insight while providing supervised therapeutic services to clients. </w:t>
      </w:r>
    </w:p>
    <w:p w14:paraId="0AD8C958" w14:textId="39B0E539" w:rsidR="001A621E" w:rsidRPr="00A9209D" w:rsidRDefault="001A621E" w:rsidP="00A9209D"/>
    <w:p w14:paraId="525694A5" w14:textId="484A08D2" w:rsidR="001A621E" w:rsidRPr="00A9209D" w:rsidRDefault="001A621E" w:rsidP="00A9209D">
      <w:r w:rsidRPr="007A1626">
        <w:rPr>
          <w:b/>
          <w:bCs/>
        </w:rPr>
        <w:t>Clinical Expectations:</w:t>
      </w:r>
      <w:r w:rsidRPr="007A1626">
        <w:t xml:space="preserve"> The clinical competencies </w:t>
      </w:r>
      <w:r w:rsidR="00BC04E1" w:rsidRPr="007A1626">
        <w:t xml:space="preserve">seen on the example CALIPSO grading rubric </w:t>
      </w:r>
      <w:r w:rsidR="00713140" w:rsidRPr="007A1626">
        <w:t xml:space="preserve">located in Appendix </w:t>
      </w:r>
      <w:r w:rsidR="007A1626" w:rsidRPr="007A1626">
        <w:t>B</w:t>
      </w:r>
      <w:r w:rsidR="005C567E" w:rsidRPr="007A1626">
        <w:t xml:space="preserve"> </w:t>
      </w:r>
      <w:r w:rsidRPr="007A1626">
        <w:t>are expected to be developed by each student during clinical experience courses</w:t>
      </w:r>
      <w:r w:rsidR="005C567E" w:rsidRPr="007A1626">
        <w:t>.</w:t>
      </w:r>
      <w:r w:rsidR="005C567E">
        <w:t xml:space="preserve"> </w:t>
      </w:r>
    </w:p>
    <w:p w14:paraId="753EA60E" w14:textId="7B4DC083" w:rsidR="001A621E" w:rsidRPr="00A9209D" w:rsidRDefault="001A621E" w:rsidP="00A9209D">
      <w:r w:rsidRPr="00A9209D">
        <w:rPr>
          <w:b/>
          <w:bCs/>
        </w:rPr>
        <w:lastRenderedPageBreak/>
        <w:t>Professional Expectations:</w:t>
      </w:r>
      <w:r w:rsidRPr="00A9209D">
        <w:t xml:space="preserve"> When participating in practicum activities</w:t>
      </w:r>
      <w:r w:rsidR="00154C1E">
        <w:t>,</w:t>
      </w:r>
      <w:r w:rsidRPr="00A9209D">
        <w:t xml:space="preserve"> students are expected to behave in a professional manner at all times. </w:t>
      </w:r>
      <w:r w:rsidR="00154C1E">
        <w:t>T</w:t>
      </w:r>
      <w:r w:rsidRPr="00A9209D">
        <w:t xml:space="preserve">hey are expected to demonstrate appropriate behavior and demeanor in all interactions, including those with clients, family members, staff, and supervisors. Graduate student clinicians are expected to meet professional responsibilities. </w:t>
      </w:r>
    </w:p>
    <w:p w14:paraId="5C7E63D4" w14:textId="77C8A895" w:rsidR="001A621E" w:rsidRPr="00A9209D" w:rsidRDefault="001A621E" w:rsidP="00A9209D"/>
    <w:p w14:paraId="67F863E6" w14:textId="1FED8584" w:rsidR="001A621E" w:rsidRPr="00A9209D" w:rsidRDefault="001A621E" w:rsidP="00A9209D">
      <w:r w:rsidRPr="00A9209D">
        <w:t>Professional responsibilities include arriving on time, being prepared, and taking responsibil</w:t>
      </w:r>
      <w:r w:rsidR="000E4376">
        <w:t>ity for one’s actions</w:t>
      </w:r>
      <w:r w:rsidRPr="00A9209D">
        <w:t xml:space="preserve">. Professional behaviors also include a forthright manner of verbal and nonverbal communication, a constructive response to criticism, demonstrating self-reliant behaviors, seeking and obtaining feedback, and the skill of collaborating and sharing knowledge. The student should demonstrate a commitment to learning </w:t>
      </w:r>
      <w:r w:rsidR="000E4376">
        <w:t>and use</w:t>
      </w:r>
      <w:r w:rsidRPr="00A9209D">
        <w:t xml:space="preserve"> self-advocacy skills</w:t>
      </w:r>
      <w:r w:rsidR="000E4376">
        <w:t>,</w:t>
      </w:r>
      <w:r w:rsidRPr="00A9209D">
        <w:t xml:space="preserve"> such as asking questions, asking for clarification, addressing questions/concerns in a timely manner, </w:t>
      </w:r>
      <w:r w:rsidR="000E4376">
        <w:t xml:space="preserve">and </w:t>
      </w:r>
      <w:r w:rsidRPr="00A9209D">
        <w:t>expressing</w:t>
      </w:r>
      <w:r w:rsidR="000E4376">
        <w:t xml:space="preserve"> and clarifying one’s position</w:t>
      </w:r>
      <w:r w:rsidRPr="00A9209D">
        <w:t>. It is important for student to take initiative in all aspects of clinical training including planning for future needs, meeting clinical responsibilities, initiating communication, and documenting progress in the program. Student attainment of professional expectations will be formal</w:t>
      </w:r>
      <w:r w:rsidR="000E4376">
        <w:t>ly</w:t>
      </w:r>
      <w:r w:rsidRPr="00A9209D">
        <w:t xml:space="preserve"> measured at midterm and end of the term in each practicum experience. A standard set of behaviors are included in </w:t>
      </w:r>
      <w:r w:rsidR="000E4376">
        <w:t xml:space="preserve">the </w:t>
      </w:r>
      <w:r w:rsidR="005C567E">
        <w:t xml:space="preserve">CALIPSO grading form. </w:t>
      </w:r>
      <w:r w:rsidRPr="00A9209D">
        <w:t xml:space="preserve">Unacceptable performance on Professional Expectations will result in lowering of a student’s grade and can result in removal from practicum experiences. </w:t>
      </w:r>
      <w:r w:rsidR="00154C1E">
        <w:t>The student intern’s responsibilities are as follows:</w:t>
      </w:r>
    </w:p>
    <w:p w14:paraId="3F0DDAF7" w14:textId="1196102C" w:rsidR="001A621E" w:rsidRPr="00A9209D" w:rsidRDefault="001A621E" w:rsidP="00A9209D"/>
    <w:p w14:paraId="44F724AD" w14:textId="5550F71C" w:rsidR="001A621E" w:rsidRPr="00A9209D" w:rsidRDefault="001A621E" w:rsidP="00A9209D">
      <w:r w:rsidRPr="00A9209D">
        <w:t xml:space="preserve">1. Regular </w:t>
      </w:r>
      <w:r w:rsidR="005C567E" w:rsidRPr="00A9209D">
        <w:t>attendance</w:t>
      </w:r>
      <w:r w:rsidRPr="00A9209D">
        <w:t xml:space="preserve"> is expected of the graduate student </w:t>
      </w:r>
      <w:r w:rsidR="0025488A">
        <w:t>intern</w:t>
      </w:r>
      <w:r w:rsidRPr="00A9209D">
        <w:t xml:space="preserve">. Excessive absences for any reason may result in an extension of the </w:t>
      </w:r>
      <w:r w:rsidR="0025488A">
        <w:t>intern</w:t>
      </w:r>
      <w:r w:rsidRPr="00A9209D">
        <w:t xml:space="preserve">ship or a lowered grade. Decisions about extending the </w:t>
      </w:r>
      <w:r w:rsidR="0025488A">
        <w:t>intern</w:t>
      </w:r>
      <w:r w:rsidRPr="00A9209D">
        <w:t xml:space="preserve">ship due to excessive absences will be made by </w:t>
      </w:r>
      <w:r w:rsidR="005C567E">
        <w:t xml:space="preserve">the </w:t>
      </w:r>
      <w:r w:rsidR="0025488A">
        <w:t>intern</w:t>
      </w:r>
      <w:r w:rsidRPr="00A9209D">
        <w:t>ship coordinator and the site supervisor. In the event the site supervisor is absent due to extended illness or personal/professional leave</w:t>
      </w:r>
      <w:r w:rsidR="005A503F">
        <w:t>, a</w:t>
      </w:r>
      <w:r w:rsidRPr="00A9209D">
        <w:t xml:space="preserve">rrangements for change in supervisor </w:t>
      </w:r>
      <w:r w:rsidR="00154C1E">
        <w:t>can</w:t>
      </w:r>
      <w:r w:rsidRPr="00A9209D">
        <w:t xml:space="preserve"> be made</w:t>
      </w:r>
      <w:r w:rsidR="00154C1E">
        <w:t xml:space="preserve">; however, </w:t>
      </w:r>
      <w:r w:rsidRPr="00A9209D">
        <w:t xml:space="preserve">the </w:t>
      </w:r>
      <w:r w:rsidR="0025488A">
        <w:t>intern</w:t>
      </w:r>
      <w:r w:rsidRPr="00A9209D">
        <w:t>ship coordinator should be notified in writing of any changes in supervision</w:t>
      </w:r>
      <w:r w:rsidR="00154C1E">
        <w:t xml:space="preserve"> at least 2 weeks in advance of the intern being supervised by another supervisor</w:t>
      </w:r>
      <w:r w:rsidRPr="00A9209D">
        <w:t xml:space="preserve">. </w:t>
      </w:r>
    </w:p>
    <w:p w14:paraId="3A9CC842" w14:textId="2BBB5F13" w:rsidR="00A9209D" w:rsidRPr="00A9209D" w:rsidRDefault="00A9209D" w:rsidP="00A9209D"/>
    <w:p w14:paraId="4E3B203D" w14:textId="60166835" w:rsidR="00A9209D" w:rsidRPr="00A9209D" w:rsidRDefault="00A9209D" w:rsidP="00A9209D">
      <w:r w:rsidRPr="00A9209D">
        <w:t xml:space="preserve">2. The graduate student </w:t>
      </w:r>
      <w:r w:rsidR="0025488A">
        <w:t>intern</w:t>
      </w:r>
      <w:r w:rsidRPr="00A9209D">
        <w:t xml:space="preserve"> is expected to follow the policies and procedure</w:t>
      </w:r>
      <w:r w:rsidR="00154C1E">
        <w:t>s</w:t>
      </w:r>
      <w:r w:rsidRPr="00A9209D">
        <w:t xml:space="preserve"> of the facility and function as a regular staff member in terms of arrival and departure times. They are expected to attend organizational functions such as team meetings, after school staff meetings, in-services, conferences, parent-teacher conferences, or </w:t>
      </w:r>
      <w:proofErr w:type="spellStart"/>
      <w:r w:rsidRPr="00A9209D">
        <w:t>staffings</w:t>
      </w:r>
      <w:proofErr w:type="spellEnd"/>
      <w:r w:rsidRPr="00A9209D">
        <w:t xml:space="preserve">. The graduate student </w:t>
      </w:r>
      <w:r w:rsidR="0025488A">
        <w:t>intern</w:t>
      </w:r>
      <w:r w:rsidRPr="00A9209D">
        <w:t xml:space="preserve"> follows the</w:t>
      </w:r>
      <w:r w:rsidR="00154C1E">
        <w:t xml:space="preserve"> facility’s calendar, vacation d</w:t>
      </w:r>
      <w:r w:rsidRPr="00A9209D">
        <w:t>ates, schedule, and personnel rules, including i</w:t>
      </w:r>
      <w:r w:rsidR="00154C1E">
        <w:t>mmunizations</w:t>
      </w:r>
      <w:r w:rsidRPr="00A9209D">
        <w:t xml:space="preserve"> and universal precautions. </w:t>
      </w:r>
    </w:p>
    <w:p w14:paraId="431D5D07" w14:textId="5886A1E5" w:rsidR="00A9209D" w:rsidRPr="00A9209D" w:rsidRDefault="00A9209D" w:rsidP="00A9209D"/>
    <w:p w14:paraId="3FFDAB8D" w14:textId="750111D6" w:rsidR="00A9209D" w:rsidRPr="00A9209D" w:rsidRDefault="00A9209D" w:rsidP="00A9209D">
      <w:r w:rsidRPr="00A9209D">
        <w:t xml:space="preserve">3. The graduate student </w:t>
      </w:r>
      <w:r w:rsidR="0025488A">
        <w:t>intern</w:t>
      </w:r>
      <w:r w:rsidRPr="00A9209D">
        <w:t xml:space="preserve"> is expected to maintain client privacy and confidentiality in all matters regarding clients. </w:t>
      </w:r>
    </w:p>
    <w:p w14:paraId="446AC50B" w14:textId="4F1603F2" w:rsidR="00A9209D" w:rsidRPr="00A9209D" w:rsidRDefault="00A9209D" w:rsidP="00A9209D"/>
    <w:p w14:paraId="1AA249A9" w14:textId="09271EA2" w:rsidR="00A9209D" w:rsidRPr="00A9209D" w:rsidRDefault="00A9209D" w:rsidP="00A9209D">
      <w:r w:rsidRPr="00A9209D">
        <w:t xml:space="preserve">4. </w:t>
      </w:r>
      <w:r w:rsidR="005C567E">
        <w:t>T</w:t>
      </w:r>
      <w:r w:rsidRPr="00A9209D">
        <w:t xml:space="preserve">he graduate student </w:t>
      </w:r>
      <w:r w:rsidR="0025488A">
        <w:t>intern</w:t>
      </w:r>
      <w:r w:rsidRPr="00A9209D">
        <w:t xml:space="preserve"> is expected to observe and follow appropriate dress code guidelines while at</w:t>
      </w:r>
      <w:r w:rsidR="00B14C51">
        <w:t xml:space="preserve"> the </w:t>
      </w:r>
      <w:r w:rsidR="0025488A">
        <w:t>intern</w:t>
      </w:r>
      <w:r w:rsidR="00B14C51">
        <w:t>ship facility. They are</w:t>
      </w:r>
      <w:r w:rsidRPr="00A9209D">
        <w:t xml:space="preserve"> responsible for discussing dress code with the supervisor prior to beginning the experience. </w:t>
      </w:r>
    </w:p>
    <w:p w14:paraId="682B182E" w14:textId="584B9006" w:rsidR="00A9209D" w:rsidRPr="00A9209D" w:rsidRDefault="00A9209D" w:rsidP="00A9209D"/>
    <w:p w14:paraId="65E124EC" w14:textId="64F61BA4" w:rsidR="00A9209D" w:rsidRPr="00A9209D" w:rsidRDefault="00A9209D" w:rsidP="00A9209D">
      <w:r w:rsidRPr="00A9209D">
        <w:t xml:space="preserve">5. The graduate </w:t>
      </w:r>
      <w:r w:rsidR="0025488A">
        <w:t>intern</w:t>
      </w:r>
      <w:r w:rsidRPr="00A9209D">
        <w:t xml:space="preserve"> must be aware that a site supervisor or clinician holding the appropriate ASHA certification and stat</w:t>
      </w:r>
      <w:r w:rsidR="00154C1E">
        <w:t>e license</w:t>
      </w:r>
      <w:r w:rsidRPr="00A9209D">
        <w:t xml:space="preserve"> must be onsite and available at the </w:t>
      </w:r>
      <w:r w:rsidR="0025488A">
        <w:t>intern</w:t>
      </w:r>
      <w:r w:rsidRPr="00A9209D">
        <w:t xml:space="preserve">ship site at all times when the student clinician is providing clinical services as part of the </w:t>
      </w:r>
      <w:r w:rsidR="0025488A">
        <w:t>intern</w:t>
      </w:r>
      <w:r w:rsidRPr="00A9209D">
        <w:t>ship</w:t>
      </w:r>
      <w:r w:rsidR="00154C1E">
        <w:t>.</w:t>
      </w:r>
    </w:p>
    <w:p w14:paraId="341EE1A0" w14:textId="1FC282E1" w:rsidR="00A9209D" w:rsidRPr="00A9209D" w:rsidRDefault="00A9209D" w:rsidP="00A9209D"/>
    <w:p w14:paraId="0423BDB8" w14:textId="0331A669" w:rsidR="00A9209D" w:rsidRPr="00A9209D" w:rsidRDefault="00A9209D" w:rsidP="00A9209D">
      <w:r w:rsidRPr="00A9209D">
        <w:lastRenderedPageBreak/>
        <w:t xml:space="preserve">6. The graduate student </w:t>
      </w:r>
      <w:r w:rsidR="0025488A">
        <w:t>intern</w:t>
      </w:r>
      <w:r w:rsidRPr="00A9209D">
        <w:t xml:space="preserve"> is responsible for keeping track of the number of clinical contact hours and on-site hours obtained during the </w:t>
      </w:r>
      <w:r w:rsidR="0025488A">
        <w:t>intern</w:t>
      </w:r>
      <w:r w:rsidRPr="00A9209D">
        <w:t xml:space="preserve">ship. The student clinician is advised to monitor clock hours, and supervision time closely as the </w:t>
      </w:r>
      <w:r w:rsidR="0025488A">
        <w:t>intern</w:t>
      </w:r>
      <w:r w:rsidRPr="00A9209D">
        <w:t xml:space="preserve">ship progresses to ensure steady accumulation of required clock hours. </w:t>
      </w:r>
    </w:p>
    <w:p w14:paraId="15DACC67" w14:textId="05E04B09" w:rsidR="00A9209D" w:rsidRPr="00A9209D" w:rsidRDefault="00A9209D" w:rsidP="00A9209D"/>
    <w:p w14:paraId="08AB53EB" w14:textId="2FBF01F7" w:rsidR="00A9209D" w:rsidRPr="00A9209D" w:rsidRDefault="00A9209D" w:rsidP="00A9209D"/>
    <w:p w14:paraId="4DBB1EEC" w14:textId="1E9E146F" w:rsidR="00A9209D" w:rsidRPr="00A9209D" w:rsidRDefault="00A9209D" w:rsidP="00A9209D"/>
    <w:p w14:paraId="3182B1DA" w14:textId="44B60D32" w:rsidR="00A9209D" w:rsidRPr="00A9209D" w:rsidRDefault="00A9209D" w:rsidP="00A9209D"/>
    <w:p w14:paraId="28296EBC" w14:textId="5889F5D7" w:rsidR="00A9209D" w:rsidRPr="00A9209D" w:rsidRDefault="00A9209D" w:rsidP="00A9209D"/>
    <w:p w14:paraId="3FA92740" w14:textId="57539C8A" w:rsidR="00A9209D" w:rsidRPr="00A9209D" w:rsidRDefault="00A9209D" w:rsidP="00A9209D"/>
    <w:p w14:paraId="3193717A" w14:textId="55446849" w:rsidR="0019296D" w:rsidRPr="00A9209D" w:rsidRDefault="0019296D" w:rsidP="00A9209D"/>
    <w:p w14:paraId="2B802144" w14:textId="6D890AB0" w:rsidR="00A9209D" w:rsidRPr="00A9209D" w:rsidRDefault="00A9209D" w:rsidP="00A9209D"/>
    <w:p w14:paraId="3D6BEBBD" w14:textId="703F776A" w:rsidR="00A9209D" w:rsidRPr="00A9209D" w:rsidRDefault="00A9209D" w:rsidP="00A9209D"/>
    <w:p w14:paraId="4DD521D5" w14:textId="047FB9D4" w:rsidR="00A9209D" w:rsidRPr="00A9209D" w:rsidRDefault="00A9209D" w:rsidP="00A9209D"/>
    <w:p w14:paraId="3308BE80" w14:textId="71810F16" w:rsidR="00A9209D" w:rsidRPr="00A9209D" w:rsidRDefault="00A9209D" w:rsidP="00A9209D"/>
    <w:p w14:paraId="3B384FF9" w14:textId="7A60C58A" w:rsidR="00A9209D" w:rsidRPr="00A9209D" w:rsidRDefault="00A9209D" w:rsidP="00A9209D">
      <w:pPr>
        <w:pStyle w:val="NormalWeb"/>
      </w:pPr>
    </w:p>
    <w:p w14:paraId="6D874746" w14:textId="512CB990" w:rsidR="00A9209D" w:rsidRPr="00A9209D" w:rsidRDefault="00A9209D" w:rsidP="00A9209D">
      <w:pPr>
        <w:pStyle w:val="NormalWeb"/>
      </w:pPr>
    </w:p>
    <w:p w14:paraId="471C7DC1" w14:textId="2B11279C" w:rsidR="00A9209D" w:rsidRPr="00A9209D" w:rsidRDefault="00A9209D" w:rsidP="00A9209D">
      <w:pPr>
        <w:pStyle w:val="NormalWeb"/>
      </w:pPr>
    </w:p>
    <w:p w14:paraId="35704A71" w14:textId="590D701C" w:rsidR="00A9209D" w:rsidRDefault="00A9209D" w:rsidP="00A9209D">
      <w:pPr>
        <w:pStyle w:val="NormalWeb"/>
      </w:pPr>
    </w:p>
    <w:p w14:paraId="269E065D" w14:textId="77777777" w:rsidR="00EC3552" w:rsidRDefault="00EC3552">
      <w:r>
        <w:br w:type="page"/>
      </w:r>
    </w:p>
    <w:p w14:paraId="766E6227" w14:textId="6961D1D5" w:rsidR="00A9209D" w:rsidRPr="002E51C0" w:rsidRDefault="00A9209D" w:rsidP="00A9209D">
      <w:pPr>
        <w:pStyle w:val="NormalWeb"/>
        <w:rPr>
          <w:b/>
          <w:bCs/>
          <w:sz w:val="32"/>
          <w:szCs w:val="32"/>
        </w:rPr>
      </w:pPr>
      <w:r w:rsidRPr="002E51C0">
        <w:rPr>
          <w:b/>
          <w:bCs/>
          <w:sz w:val="32"/>
          <w:szCs w:val="32"/>
        </w:rPr>
        <w:lastRenderedPageBreak/>
        <w:t>SPECIFIC REQUIREMENTS AND PROCEDURES</w:t>
      </w:r>
    </w:p>
    <w:p w14:paraId="78D37E69" w14:textId="36ED60AE" w:rsidR="00A9209D" w:rsidRPr="002E51C0" w:rsidRDefault="00A9209D" w:rsidP="00A9209D">
      <w:pPr>
        <w:pStyle w:val="NormalWeb"/>
        <w:rPr>
          <w:b/>
          <w:bCs/>
          <w:sz w:val="28"/>
          <w:szCs w:val="28"/>
        </w:rPr>
      </w:pPr>
      <w:r w:rsidRPr="002E51C0">
        <w:rPr>
          <w:b/>
          <w:bCs/>
          <w:sz w:val="28"/>
          <w:szCs w:val="28"/>
        </w:rPr>
        <w:t>Clinical Hours</w:t>
      </w:r>
    </w:p>
    <w:p w14:paraId="217CDFC3" w14:textId="77777777" w:rsidR="00E8510C" w:rsidRDefault="00A9209D" w:rsidP="00A9209D">
      <w:pPr>
        <w:pStyle w:val="NormalWeb"/>
      </w:pPr>
      <w:r w:rsidRPr="00BC04E1">
        <w:t xml:space="preserve">The hours requirement for each placement is based on a </w:t>
      </w:r>
      <w:r w:rsidRPr="00BC04E1">
        <w:rPr>
          <w:b/>
          <w:bCs/>
        </w:rPr>
        <w:t xml:space="preserve">direct intervention </w:t>
      </w:r>
      <w:proofErr w:type="gramStart"/>
      <w:r w:rsidRPr="00BC04E1">
        <w:rPr>
          <w:b/>
          <w:bCs/>
        </w:rPr>
        <w:t>hours</w:t>
      </w:r>
      <w:proofErr w:type="gramEnd"/>
      <w:r w:rsidRPr="00BC04E1">
        <w:rPr>
          <w:b/>
          <w:bCs/>
        </w:rPr>
        <w:t>.</w:t>
      </w:r>
      <w:r w:rsidRPr="00BC04E1">
        <w:t xml:space="preserve"> These hours include: screening, assessment, and therapy. To be eligible for graduation, students will accrue a minimum of 400 hours. The first 25 accrued as observation and at least 375 hours must be accrued in direct delivery of services.</w:t>
      </w:r>
      <w:r w:rsidRPr="00A9209D">
        <w:t xml:space="preserve"> </w:t>
      </w:r>
      <w:r w:rsidR="00E8510C">
        <w:t>Supervisors</w:t>
      </w:r>
      <w:r w:rsidR="002745E3">
        <w:t xml:space="preserve"> will instruct </w:t>
      </w:r>
      <w:r w:rsidR="00E8510C">
        <w:t xml:space="preserve">the </w:t>
      </w:r>
      <w:r w:rsidR="002745E3">
        <w:t xml:space="preserve">student </w:t>
      </w:r>
      <w:r w:rsidR="00E8510C">
        <w:t>clinician</w:t>
      </w:r>
      <w:r w:rsidR="002745E3">
        <w:t xml:space="preserve"> on when they would like Clock hours submitted (weekly, bi-weekly). </w:t>
      </w:r>
    </w:p>
    <w:p w14:paraId="4BA2BE5D" w14:textId="0CDDA280" w:rsidR="00A9209D" w:rsidRDefault="002745E3" w:rsidP="00A9209D">
      <w:pPr>
        <w:pStyle w:val="NormalWeb"/>
        <w:rPr>
          <w:b/>
          <w:bCs/>
        </w:rPr>
      </w:pPr>
      <w:r w:rsidRPr="002E51C0">
        <w:rPr>
          <w:b/>
          <w:bCs/>
        </w:rPr>
        <w:t xml:space="preserve">See Appendix </w:t>
      </w:r>
      <w:r w:rsidR="007A1626">
        <w:rPr>
          <w:b/>
          <w:bCs/>
        </w:rPr>
        <w:t>B</w:t>
      </w:r>
      <w:r w:rsidR="00E8510C" w:rsidRPr="002E51C0">
        <w:rPr>
          <w:b/>
          <w:bCs/>
        </w:rPr>
        <w:t xml:space="preserve"> for </w:t>
      </w:r>
      <w:r w:rsidR="002E51C0" w:rsidRPr="002E51C0">
        <w:rPr>
          <w:b/>
          <w:bCs/>
        </w:rPr>
        <w:t>Clinical Clock Hour Instructions and an e</w:t>
      </w:r>
      <w:r w:rsidR="002E51C0" w:rsidRPr="007A1626">
        <w:rPr>
          <w:b/>
          <w:bCs/>
        </w:rPr>
        <w:t>xample of the CALIPSO grading rubric.</w:t>
      </w:r>
      <w:r w:rsidR="002E51C0" w:rsidRPr="002E51C0">
        <w:rPr>
          <w:b/>
          <w:bCs/>
        </w:rPr>
        <w:t xml:space="preserve"> </w:t>
      </w:r>
    </w:p>
    <w:p w14:paraId="4E454B06" w14:textId="420D3768" w:rsidR="00087FDA" w:rsidRDefault="00087FDA" w:rsidP="00A9209D">
      <w:pPr>
        <w:pStyle w:val="NormalWeb"/>
        <w:rPr>
          <w:b/>
          <w:bCs/>
          <w:sz w:val="28"/>
          <w:szCs w:val="28"/>
        </w:rPr>
      </w:pPr>
      <w:r w:rsidRPr="00FE1947">
        <w:rPr>
          <w:b/>
          <w:bCs/>
          <w:sz w:val="28"/>
          <w:szCs w:val="28"/>
        </w:rPr>
        <w:t>Health Insurance</w:t>
      </w:r>
    </w:p>
    <w:p w14:paraId="39405610" w14:textId="0DB88D92" w:rsidR="006952DE" w:rsidRPr="006952DE" w:rsidRDefault="006952DE" w:rsidP="006952DE">
      <w:pPr>
        <w:spacing w:line="259" w:lineRule="auto"/>
        <w:rPr>
          <w:b/>
          <w:color w:val="000000"/>
        </w:rPr>
      </w:pPr>
      <w:r w:rsidRPr="006952DE">
        <w:rPr>
          <w:bCs/>
        </w:rPr>
        <w:t>All students entering the program are required to have health insurance. Each student will provide proof of insurance before beginning any clinical practicum.</w:t>
      </w:r>
      <w:r>
        <w:rPr>
          <w:bCs/>
        </w:rPr>
        <w:t xml:space="preserve"> </w:t>
      </w:r>
      <w:proofErr w:type="gramStart"/>
      <w:r w:rsidRPr="006952DE">
        <w:t>Enrolled</w:t>
      </w:r>
      <w:proofErr w:type="gramEnd"/>
      <w:r w:rsidRPr="006952DE">
        <w:t xml:space="preserve"> domestic students are eligible to purchase a plan of group student injury and sickness insurance.  This plan is mandatory for all international students</w:t>
      </w:r>
      <w:r w:rsidRPr="006952DE">
        <w:rPr>
          <w:b/>
        </w:rPr>
        <w:t xml:space="preserve">.  </w:t>
      </w:r>
      <w:hyperlink r:id="rId9" w:history="1">
        <w:r w:rsidRPr="006952DE">
          <w:rPr>
            <w:color w:val="0000FF"/>
            <w:u w:val="single"/>
            <w:bdr w:val="none" w:sz="0" w:space="0" w:color="auto" w:frame="1"/>
          </w:rPr>
          <w:t>Healthcare.gov Webpage</w:t>
        </w:r>
      </w:hyperlink>
      <w:r w:rsidRPr="006952DE">
        <w:rPr>
          <w:b/>
          <w:color w:val="000000"/>
        </w:rPr>
        <w:t xml:space="preserve"> </w:t>
      </w:r>
    </w:p>
    <w:p w14:paraId="555BF754" w14:textId="7C3E0504" w:rsidR="00A9209D" w:rsidRPr="00A9209D" w:rsidRDefault="00A9209D" w:rsidP="00A9209D">
      <w:pPr>
        <w:pStyle w:val="NormalWeb"/>
        <w:rPr>
          <w:b/>
          <w:bCs/>
          <w:sz w:val="28"/>
          <w:szCs w:val="28"/>
        </w:rPr>
      </w:pPr>
      <w:r w:rsidRPr="00A9209D">
        <w:rPr>
          <w:b/>
          <w:bCs/>
          <w:sz w:val="28"/>
          <w:szCs w:val="28"/>
        </w:rPr>
        <w:t>Liability Insurance</w:t>
      </w:r>
    </w:p>
    <w:p w14:paraId="7253766B" w14:textId="643B3026" w:rsidR="00A9209D" w:rsidRPr="00A9209D" w:rsidRDefault="00A9209D" w:rsidP="00A9209D">
      <w:pPr>
        <w:pStyle w:val="NormalWeb"/>
      </w:pPr>
      <w:r w:rsidRPr="00A9209D">
        <w:t xml:space="preserve">Liability insurance is provided by the ULM </w:t>
      </w:r>
      <w:r w:rsidR="000E4376">
        <w:t xml:space="preserve">Speech-Language Pathology program </w:t>
      </w:r>
      <w:r w:rsidR="00F21E0B">
        <w:t>to each student</w:t>
      </w:r>
      <w:r w:rsidRPr="00A9209D">
        <w:t xml:space="preserve">. Proof of </w:t>
      </w:r>
      <w:r w:rsidR="00F21E0B">
        <w:t>i</w:t>
      </w:r>
      <w:r w:rsidRPr="00A9209D">
        <w:t xml:space="preserve">nsurance can be obtained from the </w:t>
      </w:r>
      <w:r w:rsidR="007F6561">
        <w:t>Internship Coordinator</w:t>
      </w:r>
      <w:r w:rsidRPr="00A9209D">
        <w:t xml:space="preserve">. </w:t>
      </w:r>
    </w:p>
    <w:p w14:paraId="7394EFDC" w14:textId="1AB32924" w:rsidR="00A9209D" w:rsidRPr="00A9209D" w:rsidRDefault="00A9209D" w:rsidP="00A9209D">
      <w:pPr>
        <w:pStyle w:val="NormalWeb"/>
        <w:rPr>
          <w:b/>
          <w:bCs/>
          <w:sz w:val="28"/>
          <w:szCs w:val="28"/>
        </w:rPr>
      </w:pPr>
      <w:r w:rsidRPr="00A9209D">
        <w:rPr>
          <w:b/>
          <w:bCs/>
          <w:sz w:val="28"/>
          <w:szCs w:val="28"/>
        </w:rPr>
        <w:t>Immunization Records</w:t>
      </w:r>
    </w:p>
    <w:p w14:paraId="2B32C7D6" w14:textId="02AB9ACF" w:rsidR="00A9209D" w:rsidRDefault="00A9209D" w:rsidP="00A9209D">
      <w:pPr>
        <w:autoSpaceDE w:val="0"/>
        <w:autoSpaceDN w:val="0"/>
        <w:adjustRightInd w:val="0"/>
        <w:jc w:val="both"/>
        <w:rPr>
          <w:color w:val="000000"/>
        </w:rPr>
      </w:pPr>
      <w:r w:rsidRPr="00A9209D">
        <w:rPr>
          <w:color w:val="000000"/>
        </w:rPr>
        <w:t>Evidence of the following immunizations is required by all professional programs:</w:t>
      </w:r>
    </w:p>
    <w:p w14:paraId="0C5EAE20" w14:textId="77777777" w:rsidR="00A9209D" w:rsidRDefault="00A9209D" w:rsidP="00A9209D">
      <w:pPr>
        <w:autoSpaceDE w:val="0"/>
        <w:autoSpaceDN w:val="0"/>
        <w:adjustRightInd w:val="0"/>
        <w:jc w:val="both"/>
        <w:rPr>
          <w:color w:val="000000"/>
        </w:rPr>
      </w:pPr>
    </w:p>
    <w:p w14:paraId="4EDC7F6A" w14:textId="463B11C5" w:rsidR="00A9209D" w:rsidRDefault="00A9209D" w:rsidP="00A9209D">
      <w:pPr>
        <w:autoSpaceDE w:val="0"/>
        <w:autoSpaceDN w:val="0"/>
        <w:adjustRightInd w:val="0"/>
        <w:jc w:val="both"/>
        <w:rPr>
          <w:color w:val="000000"/>
        </w:rPr>
      </w:pPr>
      <w:r>
        <w:rPr>
          <w:color w:val="000000"/>
        </w:rPr>
        <w:t xml:space="preserve">1. </w:t>
      </w:r>
      <w:r w:rsidRPr="00A9209D">
        <w:rPr>
          <w:b/>
          <w:bCs/>
          <w:color w:val="000000"/>
        </w:rPr>
        <w:t>Two (2) MMR Measles, Mumps, and Rubella Vaccine</w:t>
      </w:r>
      <w:r>
        <w:rPr>
          <w:color w:val="000000"/>
        </w:rPr>
        <w:t xml:space="preserve"> (proof of two (2) doses of vaccine is required. </w:t>
      </w:r>
    </w:p>
    <w:p w14:paraId="6325825D" w14:textId="325FE3E0" w:rsidR="00A9209D" w:rsidRDefault="00A9209D" w:rsidP="00A9209D">
      <w:pPr>
        <w:autoSpaceDE w:val="0"/>
        <w:autoSpaceDN w:val="0"/>
        <w:adjustRightInd w:val="0"/>
        <w:jc w:val="both"/>
        <w:rPr>
          <w:b/>
          <w:bCs/>
          <w:color w:val="000000"/>
        </w:rPr>
      </w:pPr>
      <w:r>
        <w:rPr>
          <w:color w:val="000000"/>
        </w:rPr>
        <w:t xml:space="preserve">2. </w:t>
      </w:r>
      <w:r w:rsidR="009938CE">
        <w:rPr>
          <w:b/>
          <w:color w:val="000000"/>
        </w:rPr>
        <w:t>One (1) Tdap Adult Tetanus Diphtheria Pertu</w:t>
      </w:r>
      <w:r w:rsidRPr="00A9209D">
        <w:rPr>
          <w:b/>
          <w:color w:val="000000"/>
        </w:rPr>
        <w:t>ss</w:t>
      </w:r>
      <w:r w:rsidR="009938CE">
        <w:rPr>
          <w:b/>
          <w:color w:val="000000"/>
        </w:rPr>
        <w:t>is</w:t>
      </w:r>
      <w:r w:rsidRPr="00A9209D">
        <w:rPr>
          <w:b/>
          <w:color w:val="000000"/>
        </w:rPr>
        <w:t xml:space="preserve"> Vaccine</w:t>
      </w:r>
      <w:r w:rsidRPr="00A9209D">
        <w:rPr>
          <w:color w:val="000000"/>
        </w:rPr>
        <w:t xml:space="preserve"> </w:t>
      </w:r>
      <w:r w:rsidRPr="00A9209D">
        <w:rPr>
          <w:b/>
          <w:bCs/>
          <w:color w:val="000000"/>
        </w:rPr>
        <w:t>(</w:t>
      </w:r>
      <w:r w:rsidRPr="00A9209D">
        <w:rPr>
          <w:bCs/>
          <w:color w:val="000000"/>
        </w:rPr>
        <w:t>within the last 10 years</w:t>
      </w:r>
      <w:r w:rsidRPr="00A9209D">
        <w:rPr>
          <w:b/>
          <w:bCs/>
          <w:color w:val="000000"/>
        </w:rPr>
        <w:t xml:space="preserve">) </w:t>
      </w:r>
    </w:p>
    <w:p w14:paraId="29315113" w14:textId="44DBDEB4" w:rsidR="00A9209D" w:rsidRDefault="00A9209D" w:rsidP="00A9209D">
      <w:pPr>
        <w:autoSpaceDE w:val="0"/>
        <w:autoSpaceDN w:val="0"/>
        <w:adjustRightInd w:val="0"/>
        <w:ind w:left="360" w:hanging="360"/>
        <w:jc w:val="both"/>
        <w:rPr>
          <w:bCs/>
          <w:color w:val="000000"/>
        </w:rPr>
      </w:pPr>
      <w:r w:rsidRPr="00A9209D">
        <w:rPr>
          <w:color w:val="000000"/>
        </w:rPr>
        <w:t xml:space="preserve">3. </w:t>
      </w:r>
      <w:r w:rsidRPr="00A9209D">
        <w:rPr>
          <w:b/>
          <w:color w:val="000000"/>
        </w:rPr>
        <w:t>Three (3) doses of Hepatitis B Vaccine three-part series</w:t>
      </w:r>
      <w:r w:rsidRPr="00A9209D">
        <w:rPr>
          <w:color w:val="000000"/>
        </w:rPr>
        <w:t xml:space="preserve"> </w:t>
      </w:r>
      <w:r w:rsidRPr="00A9209D">
        <w:rPr>
          <w:bCs/>
          <w:color w:val="000000"/>
        </w:rPr>
        <w:t>(first 2 doses must be completed</w:t>
      </w:r>
    </w:p>
    <w:p w14:paraId="1FC45777" w14:textId="64000690" w:rsidR="00A9209D" w:rsidRPr="00A9209D" w:rsidRDefault="00A9209D" w:rsidP="00A9209D">
      <w:pPr>
        <w:autoSpaceDE w:val="0"/>
        <w:autoSpaceDN w:val="0"/>
        <w:adjustRightInd w:val="0"/>
        <w:ind w:left="360" w:hanging="360"/>
        <w:jc w:val="both"/>
        <w:rPr>
          <w:bCs/>
          <w:color w:val="000000"/>
        </w:rPr>
      </w:pPr>
      <w:r w:rsidRPr="00A9209D">
        <w:rPr>
          <w:bCs/>
          <w:color w:val="000000"/>
        </w:rPr>
        <w:t xml:space="preserve"> prior to beginning your clinical rotation) </w:t>
      </w:r>
      <w:r w:rsidRPr="00A9209D">
        <w:rPr>
          <w:b/>
          <w:bCs/>
          <w:color w:val="000000"/>
        </w:rPr>
        <w:t xml:space="preserve">followed by hepatitis b titer one month after series </w:t>
      </w:r>
    </w:p>
    <w:p w14:paraId="4A5C36E3" w14:textId="77777777" w:rsidR="00A9209D" w:rsidRPr="00A9209D" w:rsidRDefault="00A9209D" w:rsidP="00A9209D">
      <w:pPr>
        <w:autoSpaceDE w:val="0"/>
        <w:autoSpaceDN w:val="0"/>
        <w:adjustRightInd w:val="0"/>
        <w:jc w:val="both"/>
        <w:rPr>
          <w:color w:val="000000"/>
        </w:rPr>
      </w:pPr>
      <w:r w:rsidRPr="00A9209D">
        <w:rPr>
          <w:color w:val="000000"/>
        </w:rPr>
        <w:t xml:space="preserve">4. </w:t>
      </w:r>
      <w:r w:rsidRPr="00A9209D">
        <w:rPr>
          <w:b/>
          <w:color w:val="000000"/>
        </w:rPr>
        <w:t>Two step TB skin test.</w:t>
      </w:r>
      <w:r w:rsidRPr="00A9209D">
        <w:rPr>
          <w:color w:val="000000"/>
        </w:rPr>
        <w:t xml:space="preserve"> Tuberculosis testing –Mantoux Method. (Only one </w:t>
      </w:r>
      <w:proofErr w:type="spellStart"/>
      <w:r w:rsidRPr="00A9209D">
        <w:rPr>
          <w:color w:val="000000"/>
        </w:rPr>
        <w:t>tbst</w:t>
      </w:r>
      <w:proofErr w:type="spellEnd"/>
      <w:r w:rsidRPr="00A9209D">
        <w:rPr>
          <w:color w:val="000000"/>
        </w:rPr>
        <w:t xml:space="preserve"> if you have proof of a previous </w:t>
      </w:r>
      <w:proofErr w:type="spellStart"/>
      <w:r w:rsidRPr="00A9209D">
        <w:rPr>
          <w:color w:val="000000"/>
        </w:rPr>
        <w:t>tbst</w:t>
      </w:r>
      <w:proofErr w:type="spellEnd"/>
      <w:r w:rsidRPr="00A9209D">
        <w:rPr>
          <w:color w:val="000000"/>
        </w:rPr>
        <w:t xml:space="preserve"> within the past year).</w:t>
      </w:r>
    </w:p>
    <w:p w14:paraId="4EB28751" w14:textId="466DB1C1" w:rsidR="00A9209D" w:rsidRPr="00A9209D" w:rsidRDefault="00A9209D" w:rsidP="00A9209D">
      <w:pPr>
        <w:tabs>
          <w:tab w:val="left" w:pos="360"/>
        </w:tabs>
        <w:autoSpaceDE w:val="0"/>
        <w:autoSpaceDN w:val="0"/>
        <w:adjustRightInd w:val="0"/>
        <w:jc w:val="both"/>
        <w:rPr>
          <w:b/>
          <w:color w:val="000000"/>
        </w:rPr>
      </w:pPr>
      <w:r w:rsidRPr="00A9209D">
        <w:rPr>
          <w:color w:val="000000"/>
        </w:rPr>
        <w:t xml:space="preserve">5. </w:t>
      </w:r>
      <w:r w:rsidRPr="00A9209D">
        <w:rPr>
          <w:b/>
          <w:color w:val="000000"/>
        </w:rPr>
        <w:t>Two (2) Varicella vaccine or proof of disease documented by health care provider or positive Varicella Titer.</w:t>
      </w:r>
    </w:p>
    <w:p w14:paraId="51E2A6EE" w14:textId="6E8013FC" w:rsidR="00A9209D" w:rsidRPr="00A9209D" w:rsidRDefault="00A9209D" w:rsidP="00A9209D">
      <w:pPr>
        <w:tabs>
          <w:tab w:val="left" w:pos="360"/>
        </w:tabs>
        <w:autoSpaceDE w:val="0"/>
        <w:autoSpaceDN w:val="0"/>
        <w:adjustRightInd w:val="0"/>
        <w:jc w:val="both"/>
        <w:rPr>
          <w:b/>
          <w:color w:val="000000"/>
        </w:rPr>
      </w:pPr>
      <w:r w:rsidRPr="00A9209D">
        <w:rPr>
          <w:b/>
          <w:color w:val="000000"/>
        </w:rPr>
        <w:t xml:space="preserve"> </w:t>
      </w:r>
    </w:p>
    <w:p w14:paraId="7F2AD7B1" w14:textId="77777777" w:rsidR="00A9209D" w:rsidRPr="00A9209D" w:rsidRDefault="00A9209D" w:rsidP="00A9209D">
      <w:r w:rsidRPr="00A9209D">
        <w:rPr>
          <w:b/>
          <w:u w:val="single"/>
        </w:rPr>
        <w:t>MMR – Measles, Mumps and Rubella Vaccine</w:t>
      </w:r>
      <w:r w:rsidRPr="00A9209D">
        <w:t xml:space="preserve">.   Proof of two (2) doses of vaccine is required.    </w:t>
      </w:r>
    </w:p>
    <w:p w14:paraId="29A19C56" w14:textId="77777777" w:rsidR="00A9209D" w:rsidRPr="00A9209D" w:rsidRDefault="00A9209D" w:rsidP="00A9209D"/>
    <w:p w14:paraId="3B4F0635" w14:textId="1F033AE7" w:rsidR="00A9209D" w:rsidRPr="00A9209D" w:rsidRDefault="00A9209D" w:rsidP="00A9209D">
      <w:pPr>
        <w:autoSpaceDE w:val="0"/>
        <w:autoSpaceDN w:val="0"/>
        <w:adjustRightInd w:val="0"/>
        <w:jc w:val="both"/>
        <w:rPr>
          <w:color w:val="000000"/>
        </w:rPr>
      </w:pPr>
      <w:r w:rsidRPr="00A9209D">
        <w:rPr>
          <w:color w:val="000000"/>
        </w:rPr>
        <w:t xml:space="preserve">Additional vaccinations or testing may be required by your specific </w:t>
      </w:r>
      <w:r w:rsidR="0025488A">
        <w:rPr>
          <w:color w:val="000000"/>
        </w:rPr>
        <w:t>intern</w:t>
      </w:r>
      <w:r>
        <w:rPr>
          <w:color w:val="000000"/>
        </w:rPr>
        <w:t xml:space="preserve">ship </w:t>
      </w:r>
      <w:r w:rsidRPr="00A9209D">
        <w:rPr>
          <w:color w:val="000000"/>
        </w:rPr>
        <w:t>facility.</w:t>
      </w:r>
      <w:r w:rsidRPr="00A9209D">
        <w:t xml:space="preserve"> It is the responsibility of the student to complete and maintain a copy of their immunization records. </w:t>
      </w:r>
      <w:r w:rsidRPr="00A9209D">
        <w:rPr>
          <w:b/>
          <w:bCs/>
        </w:rPr>
        <w:t>Failure to complete or meet requirements for a designated off-campus placement is the responsibility of the student and not the responsibility of the department or the university</w:t>
      </w:r>
      <w:r w:rsidRPr="00A9209D">
        <w:t>.</w:t>
      </w:r>
    </w:p>
    <w:p w14:paraId="2E755D85" w14:textId="77777777" w:rsidR="0059411D" w:rsidRDefault="0059411D" w:rsidP="0059411D">
      <w:pPr>
        <w:pStyle w:val="NormalWeb"/>
        <w:rPr>
          <w:b/>
          <w:bCs/>
          <w:sz w:val="28"/>
          <w:szCs w:val="28"/>
        </w:rPr>
      </w:pPr>
    </w:p>
    <w:p w14:paraId="3DB54E96" w14:textId="77777777" w:rsidR="002E51C0" w:rsidRDefault="002E51C0" w:rsidP="0059411D">
      <w:pPr>
        <w:pStyle w:val="NormalWeb"/>
        <w:rPr>
          <w:b/>
          <w:bCs/>
          <w:sz w:val="28"/>
          <w:szCs w:val="28"/>
        </w:rPr>
      </w:pPr>
    </w:p>
    <w:p w14:paraId="404D5DD3" w14:textId="77777777" w:rsidR="007F6561" w:rsidRDefault="007F6561">
      <w:pPr>
        <w:rPr>
          <w:b/>
          <w:bCs/>
          <w:sz w:val="28"/>
          <w:szCs w:val="28"/>
        </w:rPr>
      </w:pPr>
      <w:r>
        <w:rPr>
          <w:b/>
          <w:bCs/>
          <w:sz w:val="28"/>
          <w:szCs w:val="28"/>
        </w:rPr>
        <w:br w:type="page"/>
      </w:r>
    </w:p>
    <w:p w14:paraId="3DB860D3" w14:textId="4C2B9DB1" w:rsidR="0059411D" w:rsidRPr="00A9209D" w:rsidRDefault="0059411D" w:rsidP="0059411D">
      <w:pPr>
        <w:pStyle w:val="NormalWeb"/>
        <w:rPr>
          <w:b/>
          <w:bCs/>
          <w:sz w:val="28"/>
          <w:szCs w:val="28"/>
        </w:rPr>
      </w:pPr>
      <w:r>
        <w:rPr>
          <w:b/>
          <w:bCs/>
          <w:sz w:val="28"/>
          <w:szCs w:val="28"/>
        </w:rPr>
        <w:lastRenderedPageBreak/>
        <w:t xml:space="preserve">POLICY ON CRIMINAL BACKGROUND CHECKS </w:t>
      </w:r>
    </w:p>
    <w:p w14:paraId="65675F4F" w14:textId="3410AEC8" w:rsidR="0059411D" w:rsidRPr="00A9209D" w:rsidRDefault="0059411D" w:rsidP="0059411D">
      <w:pPr>
        <w:rPr>
          <w:b/>
          <w:bCs/>
        </w:rPr>
      </w:pPr>
      <w:r w:rsidRPr="00A9209D">
        <w:rPr>
          <w:b/>
          <w:bCs/>
        </w:rPr>
        <w:t>It</w:t>
      </w:r>
      <w:r w:rsidR="00F0138A">
        <w:rPr>
          <w:b/>
          <w:bCs/>
        </w:rPr>
        <w:t xml:space="preserve"> is the policy of the</w:t>
      </w:r>
      <w:r w:rsidRPr="00A9209D">
        <w:rPr>
          <w:b/>
          <w:bCs/>
        </w:rPr>
        <w:t xml:space="preserve"> Speech-Language Pathology </w:t>
      </w:r>
      <w:r w:rsidR="00F0138A">
        <w:rPr>
          <w:b/>
          <w:bCs/>
        </w:rPr>
        <w:t xml:space="preserve">Program </w:t>
      </w:r>
      <w:r w:rsidR="007F6561">
        <w:rPr>
          <w:b/>
          <w:bCs/>
        </w:rPr>
        <w:t>at the University of Louisiana</w:t>
      </w:r>
      <w:r w:rsidRPr="00A9209D">
        <w:rPr>
          <w:b/>
          <w:bCs/>
        </w:rPr>
        <w:t xml:space="preserve"> Monroe that:</w:t>
      </w:r>
    </w:p>
    <w:p w14:paraId="49C03FAD" w14:textId="77777777" w:rsidR="0059411D" w:rsidRPr="00A9209D" w:rsidRDefault="0059411D" w:rsidP="0059411D"/>
    <w:p w14:paraId="6F57B1DA" w14:textId="10106E55" w:rsidR="0059411D" w:rsidRPr="00A9209D" w:rsidRDefault="0059411D" w:rsidP="0059411D">
      <w:r w:rsidRPr="00A9209D">
        <w:t xml:space="preserve">1. All Masters students will be informed of </w:t>
      </w:r>
      <w:r w:rsidR="000E4376">
        <w:t xml:space="preserve">the </w:t>
      </w:r>
      <w:r w:rsidRPr="00A9209D">
        <w:t>Background Check (BC)/Drug Screening (DS)/Motor Vehicle records Check (MVR) policie</w:t>
      </w:r>
      <w:r w:rsidR="000E4376">
        <w:t>s both in writing (in the graduate</w:t>
      </w:r>
      <w:r w:rsidRPr="00A9209D">
        <w:t xml:space="preserve"> handbook</w:t>
      </w:r>
      <w:r w:rsidR="000E4376">
        <w:t>s) and in spoken form (in orientation</w:t>
      </w:r>
      <w:r w:rsidRPr="00A9209D">
        <w:t>).</w:t>
      </w:r>
    </w:p>
    <w:p w14:paraId="124EE884" w14:textId="77777777" w:rsidR="0059411D" w:rsidRPr="00A9209D" w:rsidRDefault="0059411D" w:rsidP="0059411D"/>
    <w:p w14:paraId="783ACE37" w14:textId="01F7CC97" w:rsidR="0059411D" w:rsidRPr="00A9209D" w:rsidRDefault="0059411D" w:rsidP="0059411D">
      <w:r w:rsidRPr="00A9209D">
        <w:t xml:space="preserve">2. Students are to report any drug use and/or criminal infraction(s) at the </w:t>
      </w:r>
      <w:r w:rsidRPr="00A9209D">
        <w:rPr>
          <w:b/>
          <w:u w:val="single"/>
        </w:rPr>
        <w:t xml:space="preserve">beginning </w:t>
      </w:r>
      <w:r w:rsidRPr="00A9209D">
        <w:t xml:space="preserve">of the graduate program in order that accommodations can be made, if any.  If an early report is not made before background check/drug screen/Motor Vehicle Records Check (MVR), and a caution flag is raised, </w:t>
      </w:r>
      <w:r w:rsidR="007F6561">
        <w:t xml:space="preserve">and </w:t>
      </w:r>
      <w:r w:rsidRPr="00A9209D">
        <w:t>accommodations will not be offered.</w:t>
      </w:r>
    </w:p>
    <w:p w14:paraId="03061204" w14:textId="77777777" w:rsidR="0059411D" w:rsidRPr="00A9209D" w:rsidRDefault="0059411D" w:rsidP="0059411D"/>
    <w:p w14:paraId="1AEDC4A6" w14:textId="239CE02F" w:rsidR="0059411D" w:rsidRPr="00A9209D" w:rsidRDefault="0059411D" w:rsidP="0059411D">
      <w:r w:rsidRPr="00A9209D">
        <w:t>3. If a caution flag is raised on background check/drug screen, the plan of action of the Spee</w:t>
      </w:r>
      <w:r w:rsidR="00962F8F">
        <w:t>ch-Language Pathology program</w:t>
      </w:r>
      <w:r w:rsidRPr="00A9209D">
        <w:t xml:space="preserve"> will be the following:</w:t>
      </w:r>
    </w:p>
    <w:p w14:paraId="2E9DD9B1" w14:textId="77777777" w:rsidR="0059411D" w:rsidRPr="00A9209D" w:rsidRDefault="0059411D" w:rsidP="0059411D"/>
    <w:p w14:paraId="78B52D6B" w14:textId="77777777" w:rsidR="0059411D" w:rsidRPr="00A9209D" w:rsidRDefault="0059411D" w:rsidP="00260CAF">
      <w:pPr>
        <w:pStyle w:val="ListParagraph"/>
        <w:numPr>
          <w:ilvl w:val="0"/>
          <w:numId w:val="13"/>
        </w:numPr>
      </w:pPr>
      <w:r w:rsidRPr="00A9209D">
        <w:t>Contact will be made with LBESPA regarding a ruling on the offense,</w:t>
      </w:r>
    </w:p>
    <w:p w14:paraId="599C6512" w14:textId="58E8451D" w:rsidR="0059411D" w:rsidRPr="00A9209D" w:rsidRDefault="0059411D" w:rsidP="00260CAF">
      <w:pPr>
        <w:pStyle w:val="ListParagraph"/>
        <w:numPr>
          <w:ilvl w:val="0"/>
          <w:numId w:val="13"/>
        </w:numPr>
      </w:pPr>
      <w:r w:rsidRPr="00A9209D">
        <w:t xml:space="preserve">The ULM SLP </w:t>
      </w:r>
      <w:r w:rsidR="00962F8F">
        <w:t>Program</w:t>
      </w:r>
      <w:r w:rsidRPr="00A9209D">
        <w:t xml:space="preserve"> will abide by any decision made by LBESPA; a ruling indicating ineligibility to obtain a license will result in discontinuation of the student's program.</w:t>
      </w:r>
    </w:p>
    <w:p w14:paraId="5FDE3F79" w14:textId="77777777" w:rsidR="0059411D" w:rsidRPr="00A9209D" w:rsidRDefault="0059411D" w:rsidP="00260CAF">
      <w:pPr>
        <w:pStyle w:val="ListParagraph"/>
        <w:numPr>
          <w:ilvl w:val="0"/>
          <w:numId w:val="13"/>
        </w:numPr>
      </w:pPr>
      <w:r w:rsidRPr="00A9209D">
        <w:t>Individual (not multiple) misdemeanors will generally:</w:t>
      </w:r>
    </w:p>
    <w:p w14:paraId="6C360049" w14:textId="77777777" w:rsidR="0059411D" w:rsidRPr="00A9209D" w:rsidRDefault="0059411D" w:rsidP="0059411D">
      <w:r w:rsidRPr="00A9209D">
        <w:tab/>
      </w:r>
      <w:r w:rsidRPr="00A9209D">
        <w:tab/>
        <w:t>-not be considered detrimental to continuance in the program,</w:t>
      </w:r>
    </w:p>
    <w:p w14:paraId="6EB5EFF8" w14:textId="77777777" w:rsidR="0059411D" w:rsidRPr="00A9209D" w:rsidRDefault="0059411D" w:rsidP="0059411D">
      <w:r w:rsidRPr="00A9209D">
        <w:tab/>
      </w:r>
      <w:r w:rsidRPr="00A9209D">
        <w:tab/>
        <w:t>-not be reported to LBESPA,</w:t>
      </w:r>
    </w:p>
    <w:p w14:paraId="54C3FC3F" w14:textId="77777777" w:rsidR="0059411D" w:rsidRPr="00A9209D" w:rsidRDefault="0059411D" w:rsidP="0059411D">
      <w:r w:rsidRPr="00A9209D">
        <w:tab/>
      </w:r>
      <w:r w:rsidRPr="00A9209D">
        <w:tab/>
        <w:t xml:space="preserve">-not hinder continuance in the program. </w:t>
      </w:r>
    </w:p>
    <w:p w14:paraId="05949EF3" w14:textId="77777777" w:rsidR="0059411D" w:rsidRPr="00394A50" w:rsidRDefault="0059411D" w:rsidP="0059411D">
      <w:pPr>
        <w:spacing w:after="160"/>
        <w:rPr>
          <w:rFonts w:eastAsia="Calibri"/>
          <w:b/>
          <w:u w:val="single"/>
        </w:rPr>
      </w:pPr>
      <w:r w:rsidRPr="00394A50">
        <w:rPr>
          <w:rFonts w:eastAsia="Calibri"/>
          <w:b/>
          <w:u w:val="single"/>
        </w:rPr>
        <w:t>Payment</w:t>
      </w:r>
    </w:p>
    <w:p w14:paraId="31A29523" w14:textId="77777777" w:rsidR="0059411D" w:rsidRPr="00A9209D" w:rsidRDefault="0059411D" w:rsidP="0059411D">
      <w:pPr>
        <w:spacing w:after="160"/>
        <w:rPr>
          <w:rFonts w:eastAsia="Calibri"/>
        </w:rPr>
      </w:pPr>
      <w:r w:rsidRPr="00A9209D">
        <w:rPr>
          <w:rFonts w:eastAsia="Calibri"/>
        </w:rPr>
        <w:t xml:space="preserve">Unless otherwise noted in the program policy, payment for all drug screening is the responsibility of the student. </w:t>
      </w:r>
    </w:p>
    <w:p w14:paraId="4B82730B" w14:textId="77777777" w:rsidR="0059411D" w:rsidRPr="00A9209D" w:rsidRDefault="0059411D" w:rsidP="0059411D">
      <w:pPr>
        <w:spacing w:after="160"/>
        <w:rPr>
          <w:rFonts w:eastAsia="Calibri"/>
          <w:b/>
          <w:u w:val="single"/>
        </w:rPr>
      </w:pPr>
      <w:r w:rsidRPr="00A9209D">
        <w:rPr>
          <w:rFonts w:eastAsia="Calibri"/>
          <w:b/>
          <w:u w:val="single"/>
        </w:rPr>
        <w:t>Positive Drug Screen Results</w:t>
      </w:r>
    </w:p>
    <w:p w14:paraId="66844569" w14:textId="71853787" w:rsidR="0059411D" w:rsidRPr="00A9209D" w:rsidRDefault="0059411D" w:rsidP="0059411D">
      <w:pPr>
        <w:spacing w:after="160"/>
        <w:rPr>
          <w:rFonts w:eastAsia="Calibri"/>
        </w:rPr>
      </w:pPr>
      <w:r w:rsidRPr="00A9209D">
        <w:rPr>
          <w:rFonts w:eastAsia="Calibri"/>
        </w:rPr>
        <w:t>Each incidence of a positive drug screen will be reported by the program director or his/her designee to the Dean’s representative on the Committee on Ethical and Professional Conduct, who in turn will report the particulars to the Dean. The Dean’s representative on the Committee on Ethical and Professional Conduct, in consultation with the Dean, will determine if the case will be heard by the committee or if the penalties of the positive drug screen will be determined by the program (unless otherwise determined by the licensing board)</w:t>
      </w:r>
      <w:r w:rsidR="007F6561">
        <w:rPr>
          <w:rFonts w:eastAsia="Calibri"/>
        </w:rPr>
        <w:t>.</w:t>
      </w:r>
    </w:p>
    <w:p w14:paraId="7B67B3DE" w14:textId="77777777" w:rsidR="0059411D" w:rsidRPr="00A9209D" w:rsidRDefault="0059411D" w:rsidP="0059411D">
      <w:pPr>
        <w:spacing w:after="160"/>
        <w:rPr>
          <w:rFonts w:eastAsia="Calibri"/>
          <w:b/>
          <w:u w:val="single"/>
        </w:rPr>
      </w:pPr>
      <w:r w:rsidRPr="00A9209D">
        <w:rPr>
          <w:rFonts w:eastAsia="Calibri"/>
          <w:b/>
          <w:u w:val="single"/>
        </w:rPr>
        <w:t>Appeals Process</w:t>
      </w:r>
    </w:p>
    <w:p w14:paraId="546C4CF9" w14:textId="37909E51" w:rsidR="0059411D" w:rsidRPr="00A9209D" w:rsidRDefault="0059411D" w:rsidP="0059411D">
      <w:pPr>
        <w:spacing w:after="160"/>
        <w:rPr>
          <w:rFonts w:eastAsia="Calibri"/>
        </w:rPr>
      </w:pPr>
      <w:r w:rsidRPr="00A9209D">
        <w:rPr>
          <w:rFonts w:eastAsia="Calibri"/>
        </w:rPr>
        <w:t>Students wishing to appeal any decision or pen</w:t>
      </w:r>
      <w:r w:rsidR="007F6561">
        <w:rPr>
          <w:rFonts w:eastAsia="Calibri"/>
        </w:rPr>
        <w:t>alty imposed as per this policy</w:t>
      </w:r>
      <w:r w:rsidRPr="00A9209D">
        <w:rPr>
          <w:rFonts w:eastAsia="Calibri"/>
        </w:rPr>
        <w:t xml:space="preserve"> may do so through the Dean</w:t>
      </w:r>
      <w:r w:rsidR="007F6561">
        <w:rPr>
          <w:rFonts w:eastAsia="Calibri"/>
        </w:rPr>
        <w:t>.</w:t>
      </w:r>
    </w:p>
    <w:p w14:paraId="22A192EE" w14:textId="77777777" w:rsidR="00F0138A" w:rsidRDefault="00F0138A" w:rsidP="00F911E0">
      <w:pPr>
        <w:rPr>
          <w:b/>
          <w:bCs/>
          <w:sz w:val="32"/>
          <w:szCs w:val="32"/>
        </w:rPr>
      </w:pPr>
    </w:p>
    <w:p w14:paraId="37DB9060" w14:textId="77777777" w:rsidR="00F0138A" w:rsidRDefault="00F0138A" w:rsidP="00F911E0">
      <w:pPr>
        <w:rPr>
          <w:b/>
          <w:bCs/>
          <w:sz w:val="32"/>
          <w:szCs w:val="32"/>
        </w:rPr>
      </w:pPr>
    </w:p>
    <w:p w14:paraId="0F989677" w14:textId="77777777" w:rsidR="00F0138A" w:rsidRDefault="00F0138A" w:rsidP="00F911E0">
      <w:pPr>
        <w:rPr>
          <w:b/>
          <w:bCs/>
          <w:sz w:val="32"/>
          <w:szCs w:val="32"/>
        </w:rPr>
      </w:pPr>
    </w:p>
    <w:p w14:paraId="0D0A0ECA" w14:textId="77777777" w:rsidR="00F0138A" w:rsidRDefault="00F0138A" w:rsidP="00F911E0">
      <w:pPr>
        <w:rPr>
          <w:b/>
          <w:bCs/>
          <w:sz w:val="32"/>
          <w:szCs w:val="32"/>
        </w:rPr>
      </w:pPr>
    </w:p>
    <w:p w14:paraId="0AF79473" w14:textId="19A20063" w:rsidR="00A9209D" w:rsidRPr="00394A50" w:rsidRDefault="00773061" w:rsidP="00F911E0">
      <w:pPr>
        <w:rPr>
          <w:b/>
          <w:bCs/>
          <w:sz w:val="32"/>
          <w:szCs w:val="32"/>
        </w:rPr>
      </w:pPr>
      <w:r w:rsidRPr="00AB6272">
        <w:rPr>
          <w:b/>
          <w:bCs/>
          <w:sz w:val="32"/>
          <w:szCs w:val="32"/>
        </w:rPr>
        <w:lastRenderedPageBreak/>
        <w:t xml:space="preserve">SYLLABI FOR </w:t>
      </w:r>
      <w:r w:rsidR="0025488A" w:rsidRPr="007A1626">
        <w:rPr>
          <w:b/>
          <w:bCs/>
          <w:sz w:val="32"/>
          <w:szCs w:val="32"/>
        </w:rPr>
        <w:t>INTERN</w:t>
      </w:r>
      <w:r w:rsidRPr="007A1626">
        <w:rPr>
          <w:b/>
          <w:bCs/>
          <w:sz w:val="32"/>
          <w:szCs w:val="32"/>
        </w:rPr>
        <w:t>SHIPS</w:t>
      </w:r>
    </w:p>
    <w:p w14:paraId="36971C49" w14:textId="77777777" w:rsidR="00F0138A" w:rsidRDefault="00F0138A" w:rsidP="00F52369">
      <w:pPr>
        <w:rPr>
          <w:b/>
          <w:sz w:val="28"/>
          <w:szCs w:val="28"/>
          <w:u w:val="single"/>
        </w:rPr>
      </w:pPr>
    </w:p>
    <w:p w14:paraId="30F4E406" w14:textId="1BBE8517" w:rsidR="00F52369" w:rsidRPr="00815745" w:rsidRDefault="00F52369" w:rsidP="00F52369">
      <w:pPr>
        <w:rPr>
          <w:b/>
          <w:sz w:val="28"/>
          <w:szCs w:val="28"/>
          <w:u w:val="single"/>
        </w:rPr>
      </w:pPr>
      <w:r w:rsidRPr="00815745">
        <w:rPr>
          <w:b/>
          <w:sz w:val="28"/>
          <w:szCs w:val="28"/>
          <w:u w:val="single"/>
        </w:rPr>
        <w:t xml:space="preserve">SPLP 5081 </w:t>
      </w:r>
      <w:r w:rsidR="00090426">
        <w:rPr>
          <w:b/>
          <w:sz w:val="28"/>
          <w:szCs w:val="28"/>
          <w:u w:val="single"/>
        </w:rPr>
        <w:t>(Pediatric Site) and SPLP 5086 (Adult Site)</w:t>
      </w:r>
    </w:p>
    <w:p w14:paraId="7EE1C196" w14:textId="096226BB" w:rsidR="00F52369" w:rsidRDefault="00F52369" w:rsidP="00F52369">
      <w:pPr>
        <w:rPr>
          <w:b/>
        </w:rPr>
      </w:pPr>
    </w:p>
    <w:p w14:paraId="4C89DA06" w14:textId="77777777" w:rsidR="006D6149" w:rsidRPr="004F26FD" w:rsidRDefault="006D6149" w:rsidP="006D6149">
      <w:pPr>
        <w:rPr>
          <w:rFonts w:cs="Calibri"/>
          <w:b/>
          <w:u w:val="single"/>
        </w:rPr>
      </w:pPr>
      <w:r w:rsidRPr="004F26FD">
        <w:rPr>
          <w:rFonts w:cs="Calibri"/>
          <w:b/>
          <w:u w:val="single"/>
        </w:rPr>
        <w:t>Course Description</w:t>
      </w:r>
    </w:p>
    <w:p w14:paraId="31051D3D" w14:textId="77777777" w:rsidR="00090426" w:rsidRDefault="00090426" w:rsidP="006D6149">
      <w:pPr>
        <w:rPr>
          <w:rFonts w:cs="Calibri"/>
        </w:rPr>
      </w:pPr>
      <w:r>
        <w:rPr>
          <w:rFonts w:cs="Calibri"/>
        </w:rPr>
        <w:t>SPLP 5081 and 5086 are</w:t>
      </w:r>
      <w:r w:rsidR="006D6149" w:rsidRPr="004F26FD">
        <w:rPr>
          <w:rFonts w:cs="Calibri"/>
        </w:rPr>
        <w:t xml:space="preserve"> clinical practicum</w:t>
      </w:r>
      <w:r>
        <w:rPr>
          <w:rFonts w:cs="Calibri"/>
        </w:rPr>
        <w:t>s</w:t>
      </w:r>
      <w:r w:rsidR="006D6149" w:rsidRPr="004F26FD">
        <w:rPr>
          <w:rFonts w:cs="Calibri"/>
        </w:rPr>
        <w:t xml:space="preserve"> where student clinicians are placed in approved off-campus settings to work with individuals with communication and swallowing disorders. Students must accumulate the clinical clock hours and gain knowledge and skills consistent with the American Speech-Language-Hearing Association 2020 standards. These standards include/emphasize professional development of student clinicians in the areas of: experience with individuals from Culturally/Linguistically Diverse backgrounds, clients with a variety of communication and/or swallowing disorders, and with client/patient populations across their lifespan. Evidence-based practice is promoted in all clinical experiences. </w:t>
      </w:r>
    </w:p>
    <w:p w14:paraId="7D6FBED9" w14:textId="544332EA" w:rsidR="006D6149" w:rsidRPr="004F26FD" w:rsidRDefault="006D6149" w:rsidP="006D6149">
      <w:pPr>
        <w:rPr>
          <w:rFonts w:cs="Calibri"/>
          <w:b/>
        </w:rPr>
      </w:pPr>
      <w:r w:rsidRPr="004F26FD">
        <w:rPr>
          <w:rFonts w:cs="Calibri"/>
        </w:rPr>
        <w:t xml:space="preserve"> </w:t>
      </w:r>
    </w:p>
    <w:p w14:paraId="42F982A4" w14:textId="77777777" w:rsidR="006D6149" w:rsidRPr="004F26FD" w:rsidRDefault="006D6149" w:rsidP="006D6149">
      <w:pPr>
        <w:rPr>
          <w:rFonts w:cs="Calibri"/>
          <w:b/>
          <w:u w:val="single"/>
        </w:rPr>
      </w:pPr>
      <w:r w:rsidRPr="004F26FD">
        <w:rPr>
          <w:rFonts w:cs="Calibri"/>
          <w:b/>
          <w:u w:val="single"/>
        </w:rPr>
        <w:t xml:space="preserve">Course Prerequisite </w:t>
      </w:r>
    </w:p>
    <w:p w14:paraId="7915B87F" w14:textId="77777777" w:rsidR="006D6149" w:rsidRPr="004F26FD" w:rsidRDefault="006D6149" w:rsidP="006D6149">
      <w:pPr>
        <w:rPr>
          <w:rFonts w:cs="Calibri"/>
          <w:b/>
        </w:rPr>
      </w:pPr>
      <w:r w:rsidRPr="004F26FD">
        <w:rPr>
          <w:rFonts w:cs="Calibri"/>
        </w:rPr>
        <w:t xml:space="preserve">Satisfactory completion of all SPLP graduate courses, including SPLP 5076, and at least 140 clinical practicum hours (excluding observation hours). </w:t>
      </w:r>
    </w:p>
    <w:p w14:paraId="5153E80E" w14:textId="77777777" w:rsidR="006D6149" w:rsidRPr="004F26FD" w:rsidRDefault="006D6149" w:rsidP="006D6149">
      <w:pPr>
        <w:rPr>
          <w:rFonts w:cs="Calibri"/>
          <w:b/>
        </w:rPr>
      </w:pPr>
    </w:p>
    <w:p w14:paraId="1AFA4E1C" w14:textId="77777777" w:rsidR="006D6149" w:rsidRPr="004F26FD" w:rsidRDefault="006D6149" w:rsidP="006D6149">
      <w:pPr>
        <w:rPr>
          <w:rFonts w:cs="Calibri"/>
          <w:b/>
          <w:u w:val="single"/>
        </w:rPr>
      </w:pPr>
      <w:r w:rsidRPr="004F26FD">
        <w:rPr>
          <w:rFonts w:cs="Calibri"/>
          <w:b/>
          <w:u w:val="single"/>
        </w:rPr>
        <w:t>Course Objectives and Outcomes</w:t>
      </w:r>
    </w:p>
    <w:p w14:paraId="0F9346AA" w14:textId="21B05BA3" w:rsidR="006D6149" w:rsidRPr="004F26FD" w:rsidRDefault="006D6149" w:rsidP="006D6149">
      <w:pPr>
        <w:rPr>
          <w:rFonts w:cs="Calibri"/>
        </w:rPr>
      </w:pPr>
      <w:r w:rsidRPr="004F26FD">
        <w:rPr>
          <w:rFonts w:cs="Calibri"/>
          <w:b/>
        </w:rPr>
        <w:t xml:space="preserve">Student Learning Outcomes: </w:t>
      </w:r>
      <w:r w:rsidRPr="004F26FD">
        <w:rPr>
          <w:rFonts w:cs="Calibri"/>
        </w:rPr>
        <w:t>Learner outcomes will be based on the 2020 ASHA Standards for Certification (</w:t>
      </w:r>
      <w:hyperlink r:id="rId10" w:history="1">
        <w:r w:rsidR="00770FE8">
          <w:rPr>
            <w:rStyle w:val="Hyperlink"/>
            <w:rFonts w:cs="Calibri"/>
          </w:rPr>
          <w:t>ASHA Certification Standards</w:t>
        </w:r>
      </w:hyperlink>
      <w:r w:rsidRPr="004F26FD">
        <w:rPr>
          <w:rFonts w:cs="Calibri"/>
        </w:rPr>
        <w:t xml:space="preserve">) and Standard 3.0B – Curriculum (Academic and Clinical Education) in Speech-Language Pathology. Throughout the internship experience, students will have opportunities to meet the following Standards, and mastery of outcomes will be reflected on their final grade form in CALIPSO: </w:t>
      </w:r>
    </w:p>
    <w:p w14:paraId="200AADF8" w14:textId="77777777" w:rsidR="006D6149" w:rsidRPr="004F26FD" w:rsidRDefault="006D6149" w:rsidP="006D6149">
      <w:pPr>
        <w:rPr>
          <w:rFonts w:cs="Calibri"/>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25"/>
      </w:tblGrid>
      <w:tr w:rsidR="006D6149" w:rsidRPr="004F26FD" w14:paraId="014B23A7" w14:textId="77777777" w:rsidTr="00D31713">
        <w:trPr>
          <w:trHeight w:val="678"/>
        </w:trPr>
        <w:tc>
          <w:tcPr>
            <w:tcW w:w="933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4C0BE23" w14:textId="77777777" w:rsidR="006D6149" w:rsidRPr="004F26FD" w:rsidRDefault="006D6149" w:rsidP="00D31713">
            <w:pPr>
              <w:jc w:val="center"/>
              <w:rPr>
                <w:rFonts w:cs="Calibri"/>
              </w:rPr>
            </w:pPr>
            <w:r w:rsidRPr="004F26FD">
              <w:rPr>
                <w:rFonts w:cs="Calibri"/>
                <w:b/>
                <w:bCs/>
              </w:rPr>
              <w:t>Standard 3.0B - Curriculum (Academic and Clinical Education) in Speech-Language Pathology</w:t>
            </w:r>
          </w:p>
        </w:tc>
      </w:tr>
      <w:tr w:rsidR="006D6149" w:rsidRPr="004F26FD" w14:paraId="43D31DA0"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3AA37677" w14:textId="77777777" w:rsidR="006D6149" w:rsidRPr="004F26FD" w:rsidRDefault="006D6149" w:rsidP="00D31713">
            <w:pPr>
              <w:rPr>
                <w:rFonts w:cs="Calibri"/>
              </w:rPr>
            </w:pPr>
            <w:r w:rsidRPr="004F26FD">
              <w:rPr>
                <w:rFonts w:cs="Calibri"/>
              </w:rPr>
              <w:t>3.1.2B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2C0480EF" w14:textId="77777777" w:rsidR="006D6149" w:rsidRPr="004F26FD" w:rsidRDefault="006D6149" w:rsidP="00D31713">
            <w:pPr>
              <w:rPr>
                <w:rFonts w:cs="Calibri"/>
              </w:rPr>
            </w:pPr>
            <w:r w:rsidRPr="004F26FD">
              <w:rPr>
                <w:rFonts w:cs="Calibri"/>
              </w:rPr>
              <w:t>Foundations of Speech-Language Pathology Practice </w:t>
            </w:r>
          </w:p>
        </w:tc>
      </w:tr>
      <w:tr w:rsidR="006D6149" w:rsidRPr="004F26FD" w14:paraId="06E15DA5"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152463EF" w14:textId="77777777" w:rsidR="006D6149" w:rsidRPr="004F26FD" w:rsidRDefault="006D6149" w:rsidP="00D31713">
            <w:pPr>
              <w:rPr>
                <w:rFonts w:cs="Calibri"/>
              </w:rPr>
            </w:pPr>
            <w:r w:rsidRPr="004F26FD">
              <w:rPr>
                <w:rFonts w:cs="Calibri"/>
              </w:rPr>
              <w:t>3.1.3B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301A9560" w14:textId="77777777" w:rsidR="006D6149" w:rsidRPr="004F26FD" w:rsidRDefault="006D6149" w:rsidP="00D31713">
            <w:pPr>
              <w:rPr>
                <w:rFonts w:cs="Calibri"/>
              </w:rPr>
            </w:pPr>
            <w:r w:rsidRPr="004F26FD">
              <w:rPr>
                <w:rFonts w:cs="Calibri"/>
              </w:rPr>
              <w:t>Identification and Prevention of Speech, Language, and Swallowing Disorders and Differences </w:t>
            </w:r>
          </w:p>
        </w:tc>
      </w:tr>
      <w:tr w:rsidR="006D6149" w:rsidRPr="004F26FD" w14:paraId="5853B7F8"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0ED22749" w14:textId="77777777" w:rsidR="006D6149" w:rsidRPr="004F26FD" w:rsidRDefault="006D6149" w:rsidP="00D31713">
            <w:pPr>
              <w:rPr>
                <w:rFonts w:cs="Calibri"/>
              </w:rPr>
            </w:pPr>
            <w:r w:rsidRPr="004F26FD">
              <w:rPr>
                <w:rFonts w:cs="Calibri"/>
              </w:rPr>
              <w:t>3.1.4B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2F39D2AB" w14:textId="77777777" w:rsidR="006D6149" w:rsidRPr="004F26FD" w:rsidRDefault="006D6149" w:rsidP="00D31713">
            <w:pPr>
              <w:rPr>
                <w:rFonts w:cs="Calibri"/>
              </w:rPr>
            </w:pPr>
            <w:r w:rsidRPr="004F26FD">
              <w:rPr>
                <w:rFonts w:cs="Calibri"/>
              </w:rPr>
              <w:t>Evaluation of Speech, Language, and Swallowing Disorders and Differences </w:t>
            </w:r>
          </w:p>
        </w:tc>
      </w:tr>
      <w:tr w:rsidR="006D6149" w:rsidRPr="004F26FD" w14:paraId="55C8A97E"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1EC59ABC" w14:textId="77777777" w:rsidR="006D6149" w:rsidRPr="004F26FD" w:rsidRDefault="006D6149" w:rsidP="00D31713">
            <w:pPr>
              <w:rPr>
                <w:rFonts w:cs="Calibri"/>
              </w:rPr>
            </w:pPr>
            <w:r w:rsidRPr="004F26FD">
              <w:rPr>
                <w:rFonts w:cs="Calibri"/>
              </w:rPr>
              <w:t>3.1.5B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1DCDD885" w14:textId="77777777" w:rsidR="006D6149" w:rsidRPr="004F26FD" w:rsidRDefault="006D6149" w:rsidP="00D31713">
            <w:pPr>
              <w:rPr>
                <w:rFonts w:cs="Calibri"/>
              </w:rPr>
            </w:pPr>
            <w:r w:rsidRPr="004F26FD">
              <w:rPr>
                <w:rFonts w:cs="Calibri"/>
              </w:rPr>
              <w:t>Intervention to Minimize the Effects of Changes in the Speech, Language, </w:t>
            </w:r>
          </w:p>
          <w:p w14:paraId="7CF81EF5" w14:textId="77777777" w:rsidR="006D6149" w:rsidRPr="004F26FD" w:rsidRDefault="006D6149" w:rsidP="00D31713">
            <w:pPr>
              <w:rPr>
                <w:rFonts w:cs="Calibri"/>
              </w:rPr>
            </w:pPr>
            <w:r w:rsidRPr="004F26FD">
              <w:rPr>
                <w:rFonts w:cs="Calibri"/>
              </w:rPr>
              <w:t>and Swallowing Mechanisms </w:t>
            </w:r>
          </w:p>
        </w:tc>
      </w:tr>
      <w:tr w:rsidR="006D6149" w:rsidRPr="004F26FD" w14:paraId="57C280C7"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0E1B36CB" w14:textId="77777777" w:rsidR="006D6149" w:rsidRPr="004F26FD" w:rsidRDefault="006D6149" w:rsidP="00D31713">
            <w:pPr>
              <w:rPr>
                <w:rFonts w:cs="Calibri"/>
              </w:rPr>
            </w:pPr>
            <w:r w:rsidRPr="004F26FD">
              <w:rPr>
                <w:rFonts w:cs="Calibri"/>
              </w:rPr>
              <w:t>3.4B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4511D26D" w14:textId="77777777" w:rsidR="006D6149" w:rsidRPr="004F26FD" w:rsidRDefault="006D6149" w:rsidP="00D31713">
            <w:pPr>
              <w:rPr>
                <w:rFonts w:cs="Calibri"/>
              </w:rPr>
            </w:pPr>
            <w:r w:rsidRPr="004F26FD">
              <w:rPr>
                <w:rFonts w:cs="Calibri"/>
              </w:rPr>
              <w:t>Diversity of society  </w:t>
            </w:r>
          </w:p>
        </w:tc>
      </w:tr>
      <w:tr w:rsidR="006D6149" w:rsidRPr="004F26FD" w14:paraId="165FCEA9"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5BD342AF" w14:textId="77777777" w:rsidR="006D6149" w:rsidRPr="004F26FD" w:rsidRDefault="006D6149" w:rsidP="00D31713">
            <w:pPr>
              <w:rPr>
                <w:rFonts w:cs="Calibri"/>
              </w:rPr>
            </w:pPr>
            <w:r w:rsidRPr="004F26FD">
              <w:rPr>
                <w:rFonts w:cs="Calibri"/>
              </w:rPr>
              <w:t>3.5B</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52B21F18" w14:textId="77777777" w:rsidR="006D6149" w:rsidRPr="004F26FD" w:rsidRDefault="006D6149" w:rsidP="00D31713">
            <w:pPr>
              <w:rPr>
                <w:rFonts w:cs="Calibri"/>
              </w:rPr>
            </w:pPr>
            <w:r w:rsidRPr="004F26FD">
              <w:rPr>
                <w:rFonts w:cs="Calibri"/>
              </w:rPr>
              <w:t xml:space="preserve">Scientific and research foundations of the profession </w:t>
            </w:r>
          </w:p>
        </w:tc>
      </w:tr>
      <w:tr w:rsidR="006D6149" w:rsidRPr="004F26FD" w14:paraId="1EDA3E87" w14:textId="77777777" w:rsidTr="00D31713">
        <w:trPr>
          <w:trHeight w:val="732"/>
        </w:trPr>
        <w:tc>
          <w:tcPr>
            <w:tcW w:w="933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487F54B" w14:textId="77777777" w:rsidR="006D6149" w:rsidRPr="004F26FD" w:rsidRDefault="006D6149" w:rsidP="00D31713">
            <w:pPr>
              <w:jc w:val="center"/>
              <w:rPr>
                <w:rFonts w:cs="Calibri"/>
              </w:rPr>
            </w:pPr>
            <w:r w:rsidRPr="004F26FD">
              <w:rPr>
                <w:rFonts w:cs="Calibri"/>
                <w:b/>
                <w:bCs/>
              </w:rPr>
              <w:t>2020 Standards and Implementation Procedures for the Certificate of Clinical Competence in Speech-Language Pathology</w:t>
            </w:r>
          </w:p>
        </w:tc>
      </w:tr>
      <w:tr w:rsidR="006D6149" w:rsidRPr="004F26FD" w14:paraId="514F9C0C"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359D7352" w14:textId="77777777" w:rsidR="006D6149" w:rsidRPr="004F26FD" w:rsidRDefault="006D6149" w:rsidP="00D31713">
            <w:pPr>
              <w:rPr>
                <w:rFonts w:cs="Calibri"/>
              </w:rPr>
            </w:pPr>
            <w:r w:rsidRPr="004F26FD">
              <w:rPr>
                <w:rFonts w:cs="Calibri"/>
              </w:rPr>
              <w:t>Standard IV-B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745DE60E" w14:textId="77777777" w:rsidR="006D6149" w:rsidRPr="004F26FD" w:rsidRDefault="006D6149" w:rsidP="00D31713">
            <w:pPr>
              <w:rPr>
                <w:rFonts w:cs="Calibri"/>
              </w:rPr>
            </w:pPr>
            <w:r w:rsidRPr="004F26FD">
              <w:rPr>
                <w:rFonts w:cs="Calibri"/>
              </w:rPr>
              <w:t>Demonstrate knowledge of basic human communication and swallowing processes, including the appropriate biological, neurological, acoustic, psychological, developmental, and linguistic and cultural bases. Demonstrate the ability to integrate information pertaining to normal and abnormal human development across the life span.  </w:t>
            </w:r>
          </w:p>
        </w:tc>
      </w:tr>
      <w:tr w:rsidR="006D6149" w:rsidRPr="004F26FD" w14:paraId="1FC8C4EB"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76226707" w14:textId="77777777" w:rsidR="006D6149" w:rsidRPr="004F26FD" w:rsidRDefault="006D6149" w:rsidP="00D31713">
            <w:pPr>
              <w:rPr>
                <w:rFonts w:cs="Calibri"/>
              </w:rPr>
            </w:pPr>
            <w:r w:rsidRPr="004F26FD">
              <w:rPr>
                <w:rFonts w:cs="Calibri"/>
              </w:rPr>
              <w:lastRenderedPageBreak/>
              <w:t>Standard IV-C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20D75C40" w14:textId="77777777" w:rsidR="006D6149" w:rsidRPr="004F26FD" w:rsidRDefault="006D6149" w:rsidP="00D31713">
            <w:pPr>
              <w:rPr>
                <w:rFonts w:cs="Calibri"/>
              </w:rPr>
            </w:pPr>
            <w:r w:rsidRPr="004F26FD">
              <w:rPr>
                <w:rFonts w:cs="Calibri"/>
              </w:rPr>
              <w:t>Demonstrate knowledge of communication and swallowing disorders and differences, including the appropriate etiologies, characteristics, and anatomical/physiological, acoustic, psychological, developmental, and linguistic and cultural correlates in the following areas:  </w:t>
            </w:r>
          </w:p>
          <w:p w14:paraId="00FABB86" w14:textId="77777777" w:rsidR="006D6149" w:rsidRPr="004F26FD" w:rsidRDefault="006D6149" w:rsidP="006D6149">
            <w:pPr>
              <w:numPr>
                <w:ilvl w:val="0"/>
                <w:numId w:val="52"/>
              </w:numPr>
              <w:rPr>
                <w:rFonts w:cs="Calibri"/>
              </w:rPr>
            </w:pPr>
            <w:r w:rsidRPr="004F26FD">
              <w:rPr>
                <w:rFonts w:cs="Calibri"/>
              </w:rPr>
              <w:t>Speech sound production, to encompass articulation, motor planning and execution, phonology, and accent modification; Fluency and fluency disorders</w:t>
            </w:r>
          </w:p>
          <w:p w14:paraId="2DF8C6F7" w14:textId="77777777" w:rsidR="006D6149" w:rsidRPr="004F26FD" w:rsidRDefault="006D6149" w:rsidP="006D6149">
            <w:pPr>
              <w:numPr>
                <w:ilvl w:val="0"/>
                <w:numId w:val="52"/>
              </w:numPr>
              <w:rPr>
                <w:rFonts w:cs="Calibri"/>
              </w:rPr>
            </w:pPr>
            <w:r w:rsidRPr="004F26FD">
              <w:rPr>
                <w:rFonts w:cs="Calibri"/>
              </w:rPr>
              <w:t xml:space="preserve">Voice and resonance, including respiration and phonation; </w:t>
            </w:r>
          </w:p>
          <w:p w14:paraId="3BF5CFEB" w14:textId="77777777" w:rsidR="006D6149" w:rsidRPr="004F26FD" w:rsidRDefault="006D6149" w:rsidP="006D6149">
            <w:pPr>
              <w:numPr>
                <w:ilvl w:val="0"/>
                <w:numId w:val="52"/>
              </w:numPr>
              <w:rPr>
                <w:rFonts w:cs="Calibri"/>
              </w:rPr>
            </w:pPr>
            <w:r w:rsidRPr="004F26FD">
              <w:rPr>
                <w:rFonts w:cs="Calibri"/>
              </w:rPr>
              <w:t>Receptive and expressive language, including phonology, morphology, syntax, semantics, pragmatics (language use and social aspects of communication), prelinguistic communication, paralinguistic communication (e.g., gestures, signs, body language), and literacy in speaking, listening, reading, and writing</w:t>
            </w:r>
          </w:p>
          <w:p w14:paraId="603635B6" w14:textId="77777777" w:rsidR="006D6149" w:rsidRPr="004F26FD" w:rsidRDefault="006D6149" w:rsidP="006D6149">
            <w:pPr>
              <w:numPr>
                <w:ilvl w:val="0"/>
                <w:numId w:val="52"/>
              </w:numPr>
              <w:rPr>
                <w:rFonts w:cs="Calibri"/>
              </w:rPr>
            </w:pPr>
            <w:r w:rsidRPr="004F26FD">
              <w:rPr>
                <w:rFonts w:cs="Calibri"/>
              </w:rPr>
              <w:t>Hearing, including the impact on speech and language;</w:t>
            </w:r>
          </w:p>
          <w:p w14:paraId="1AB76647" w14:textId="77777777" w:rsidR="006D6149" w:rsidRPr="004F26FD" w:rsidRDefault="006D6149" w:rsidP="006D6149">
            <w:pPr>
              <w:numPr>
                <w:ilvl w:val="0"/>
                <w:numId w:val="52"/>
              </w:numPr>
              <w:rPr>
                <w:rFonts w:cs="Calibri"/>
              </w:rPr>
            </w:pPr>
            <w:r w:rsidRPr="004F26FD">
              <w:rPr>
                <w:rFonts w:cs="Calibri"/>
              </w:rPr>
              <w:t xml:space="preserve">Swallowing/feeding, including (a) structure and function of orofacial myology and (b) oral, pharyngeal, laryngeal, pulmonary, esophageal, gastrointestinal, and related functions across the life span; </w:t>
            </w:r>
          </w:p>
          <w:p w14:paraId="08DB7F7F" w14:textId="77777777" w:rsidR="006D6149" w:rsidRPr="004F26FD" w:rsidRDefault="006D6149" w:rsidP="006D6149">
            <w:pPr>
              <w:numPr>
                <w:ilvl w:val="0"/>
                <w:numId w:val="52"/>
              </w:numPr>
              <w:rPr>
                <w:rFonts w:cs="Calibri"/>
              </w:rPr>
            </w:pPr>
            <w:r w:rsidRPr="004F26FD">
              <w:rPr>
                <w:rFonts w:cs="Calibri"/>
              </w:rPr>
              <w:t xml:space="preserve">Cognitive aspects of communication, including attention, memory, sequencing, problem solving, and executive functioning; </w:t>
            </w:r>
          </w:p>
          <w:p w14:paraId="67B6EC79" w14:textId="77777777" w:rsidR="006D6149" w:rsidRPr="004F26FD" w:rsidRDefault="006D6149" w:rsidP="006D6149">
            <w:pPr>
              <w:numPr>
                <w:ilvl w:val="0"/>
                <w:numId w:val="52"/>
              </w:numPr>
              <w:rPr>
                <w:rFonts w:cs="Calibri"/>
              </w:rPr>
            </w:pPr>
            <w:r w:rsidRPr="004F26FD">
              <w:rPr>
                <w:rFonts w:cs="Calibri"/>
              </w:rPr>
              <w:t xml:space="preserve">Social aspects of communication, including challenging behavior, ineffective social skills, and lack of communication opportunities; </w:t>
            </w:r>
          </w:p>
          <w:p w14:paraId="6F9AC6C7" w14:textId="77777777" w:rsidR="006D6149" w:rsidRPr="004F26FD" w:rsidRDefault="006D6149" w:rsidP="006D6149">
            <w:pPr>
              <w:numPr>
                <w:ilvl w:val="0"/>
                <w:numId w:val="52"/>
              </w:numPr>
              <w:rPr>
                <w:rFonts w:cs="Calibri"/>
              </w:rPr>
            </w:pPr>
            <w:r w:rsidRPr="004F26FD">
              <w:rPr>
                <w:rFonts w:cs="Calibri"/>
              </w:rPr>
              <w:t>Augmentative and alternative communication modalities</w:t>
            </w:r>
          </w:p>
        </w:tc>
      </w:tr>
      <w:tr w:rsidR="006D6149" w:rsidRPr="004F26FD" w14:paraId="074C85FB"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74373253" w14:textId="77777777" w:rsidR="006D6149" w:rsidRPr="004F26FD" w:rsidRDefault="006D6149" w:rsidP="00D31713">
            <w:pPr>
              <w:rPr>
                <w:rFonts w:cs="Calibri"/>
              </w:rPr>
            </w:pPr>
            <w:r w:rsidRPr="004F26FD">
              <w:rPr>
                <w:rFonts w:cs="Calibri"/>
              </w:rPr>
              <w:t>Standard IV-D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04929AE2" w14:textId="77777777" w:rsidR="006D6149" w:rsidRPr="004F26FD" w:rsidRDefault="006D6149" w:rsidP="00D31713">
            <w:pPr>
              <w:rPr>
                <w:rFonts w:cs="Calibri"/>
              </w:rPr>
            </w:pPr>
            <w:r w:rsidRPr="004F26FD">
              <w:rPr>
                <w:rFonts w:cs="Calibri"/>
              </w:rPr>
              <w:t>For each of the areas specified in Standard IV-C, demonstrate current knowledge of the principles and methods of prevention, assessment, and intervention for persons with communication and swallowing disorders, including consideration of anatomical/physiological, psychological, developmental, and linguistic and cultural correlates.  </w:t>
            </w:r>
          </w:p>
        </w:tc>
      </w:tr>
      <w:tr w:rsidR="006D6149" w:rsidRPr="004F26FD" w14:paraId="0DFD73FC"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tcPr>
          <w:p w14:paraId="1DBC924D" w14:textId="77777777" w:rsidR="006D6149" w:rsidRPr="004F26FD" w:rsidRDefault="006D6149" w:rsidP="00D31713">
            <w:pPr>
              <w:rPr>
                <w:rFonts w:cs="Calibri"/>
              </w:rPr>
            </w:pPr>
            <w:r w:rsidRPr="004F26FD">
              <w:rPr>
                <w:rFonts w:cs="Calibri"/>
              </w:rPr>
              <w:t>Standard IV-E</w:t>
            </w:r>
          </w:p>
        </w:tc>
        <w:tc>
          <w:tcPr>
            <w:tcW w:w="7425" w:type="dxa"/>
            <w:tcBorders>
              <w:top w:val="single" w:sz="6" w:space="0" w:color="000000"/>
              <w:left w:val="single" w:sz="6" w:space="0" w:color="000000"/>
              <w:bottom w:val="single" w:sz="6" w:space="0" w:color="000000"/>
              <w:right w:val="single" w:sz="6" w:space="0" w:color="000000"/>
            </w:tcBorders>
            <w:shd w:val="clear" w:color="auto" w:fill="auto"/>
          </w:tcPr>
          <w:p w14:paraId="66455C93" w14:textId="77777777" w:rsidR="006D6149" w:rsidRPr="004F26FD" w:rsidRDefault="006D6149" w:rsidP="00D31713">
            <w:pPr>
              <w:rPr>
                <w:rFonts w:cs="Calibri"/>
              </w:rPr>
            </w:pPr>
            <w:r w:rsidRPr="004F26FD">
              <w:rPr>
                <w:rFonts w:cs="Calibri"/>
              </w:rPr>
              <w:t>Demonstrate knowledge of standards of ethical conduct.</w:t>
            </w:r>
          </w:p>
        </w:tc>
      </w:tr>
      <w:tr w:rsidR="006D6149" w:rsidRPr="004F26FD" w14:paraId="6FC74215"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4F573255" w14:textId="77777777" w:rsidR="006D6149" w:rsidRPr="004F26FD" w:rsidRDefault="006D6149" w:rsidP="00D31713">
            <w:pPr>
              <w:rPr>
                <w:rFonts w:cs="Calibri"/>
              </w:rPr>
            </w:pPr>
            <w:r w:rsidRPr="004F26FD">
              <w:rPr>
                <w:rFonts w:cs="Calibri"/>
              </w:rPr>
              <w:t>Standard IV-F  </w:t>
            </w:r>
          </w:p>
          <w:p w14:paraId="5F32D206" w14:textId="77777777" w:rsidR="006D6149" w:rsidRPr="004F26FD" w:rsidRDefault="006D6149" w:rsidP="00D31713">
            <w:pPr>
              <w:rPr>
                <w:rFonts w:cs="Calibri"/>
              </w:rPr>
            </w:pPr>
            <w:r w:rsidRPr="004F26FD">
              <w:rPr>
                <w:rFonts w:cs="Calibri"/>
              </w:rPr>
              <w:t>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3BB026A4" w14:textId="77777777" w:rsidR="006D6149" w:rsidRPr="004F26FD" w:rsidRDefault="006D6149" w:rsidP="00D31713">
            <w:pPr>
              <w:rPr>
                <w:rFonts w:cs="Calibri"/>
              </w:rPr>
            </w:pPr>
            <w:r w:rsidRPr="004F26FD">
              <w:rPr>
                <w:rFonts w:cs="Calibri"/>
              </w:rPr>
              <w:t>Demonstrate knowledge of processes used in research and of the integration of research principles into evidence-based clinical practice.  </w:t>
            </w:r>
          </w:p>
        </w:tc>
      </w:tr>
      <w:tr w:rsidR="006D6149" w:rsidRPr="004F26FD" w14:paraId="71F527EF"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tcPr>
          <w:p w14:paraId="4A3F1E08" w14:textId="77777777" w:rsidR="006D6149" w:rsidRPr="004F26FD" w:rsidRDefault="006D6149" w:rsidP="00D31713">
            <w:pPr>
              <w:rPr>
                <w:rFonts w:cs="Calibri"/>
              </w:rPr>
            </w:pPr>
            <w:r w:rsidRPr="004F26FD">
              <w:rPr>
                <w:rFonts w:cs="Calibri"/>
              </w:rPr>
              <w:t>Standard IV-G</w:t>
            </w:r>
          </w:p>
        </w:tc>
        <w:tc>
          <w:tcPr>
            <w:tcW w:w="7425" w:type="dxa"/>
            <w:tcBorders>
              <w:top w:val="single" w:sz="6" w:space="0" w:color="000000"/>
              <w:left w:val="single" w:sz="6" w:space="0" w:color="000000"/>
              <w:bottom w:val="single" w:sz="6" w:space="0" w:color="000000"/>
              <w:right w:val="single" w:sz="6" w:space="0" w:color="000000"/>
            </w:tcBorders>
            <w:shd w:val="clear" w:color="auto" w:fill="auto"/>
          </w:tcPr>
          <w:p w14:paraId="7270033A" w14:textId="77777777" w:rsidR="006D6149" w:rsidRPr="004F26FD" w:rsidRDefault="006D6149" w:rsidP="00D31713">
            <w:pPr>
              <w:ind w:left="-2"/>
              <w:rPr>
                <w:rFonts w:cs="Calibri"/>
              </w:rPr>
            </w:pPr>
            <w:r w:rsidRPr="004F26FD">
              <w:rPr>
                <w:rFonts w:cs="Calibri"/>
              </w:rPr>
              <w:t>Demonstrate knowledge of contemporary professional issues.</w:t>
            </w:r>
          </w:p>
          <w:p w14:paraId="4E38BE9B" w14:textId="77777777" w:rsidR="006D6149" w:rsidRPr="004F26FD" w:rsidRDefault="006D6149" w:rsidP="00D31713">
            <w:pPr>
              <w:rPr>
                <w:rFonts w:cs="Calibri"/>
              </w:rPr>
            </w:pPr>
          </w:p>
        </w:tc>
      </w:tr>
      <w:tr w:rsidR="006D6149" w:rsidRPr="004F26FD" w14:paraId="5865C960"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6509DDAE" w14:textId="77777777" w:rsidR="006D6149" w:rsidRPr="004F26FD" w:rsidRDefault="006D6149" w:rsidP="00D31713">
            <w:pPr>
              <w:rPr>
                <w:rFonts w:cs="Calibri"/>
              </w:rPr>
            </w:pPr>
            <w:r w:rsidRPr="004F26FD">
              <w:rPr>
                <w:rFonts w:cs="Calibri"/>
              </w:rPr>
              <w:t>Standard V-A  </w:t>
            </w:r>
          </w:p>
          <w:p w14:paraId="468A3EBE" w14:textId="77777777" w:rsidR="006D6149" w:rsidRPr="004F26FD" w:rsidRDefault="006D6149" w:rsidP="00D31713">
            <w:pPr>
              <w:rPr>
                <w:rFonts w:cs="Calibri"/>
              </w:rPr>
            </w:pPr>
            <w:r w:rsidRPr="004F26FD">
              <w:rPr>
                <w:rFonts w:cs="Calibri"/>
              </w:rPr>
              <w:t>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4095D365" w14:textId="77777777" w:rsidR="006D6149" w:rsidRPr="004F26FD" w:rsidRDefault="006D6149" w:rsidP="00D31713">
            <w:pPr>
              <w:rPr>
                <w:rFonts w:cs="Calibri"/>
              </w:rPr>
            </w:pPr>
            <w:r w:rsidRPr="004F26FD">
              <w:rPr>
                <w:rFonts w:cs="Calibri"/>
              </w:rPr>
              <w:t>Demonstrate skills in oral and written or other forms of communication sufficient for entry into professional practice.  </w:t>
            </w:r>
          </w:p>
          <w:p w14:paraId="4EDB9166" w14:textId="77777777" w:rsidR="006D6149" w:rsidRPr="004F26FD" w:rsidRDefault="006D6149" w:rsidP="00D31713">
            <w:pPr>
              <w:rPr>
                <w:rFonts w:cs="Calibri"/>
              </w:rPr>
            </w:pPr>
            <w:r w:rsidRPr="004F26FD">
              <w:rPr>
                <w:rFonts w:cs="Calibri"/>
              </w:rPr>
              <w:t>  </w:t>
            </w:r>
          </w:p>
        </w:tc>
      </w:tr>
      <w:tr w:rsidR="006D6149" w:rsidRPr="004F26FD" w14:paraId="2D1DD90C" w14:textId="77777777" w:rsidTr="00D31713">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53EB411D" w14:textId="77777777" w:rsidR="006D6149" w:rsidRPr="004F26FD" w:rsidRDefault="006D6149" w:rsidP="00D31713">
            <w:pPr>
              <w:rPr>
                <w:rFonts w:cs="Calibri"/>
              </w:rPr>
            </w:pPr>
            <w:r w:rsidRPr="004F26FD">
              <w:rPr>
                <w:rFonts w:cs="Calibri"/>
              </w:rPr>
              <w:t>Standard V-B  </w:t>
            </w:r>
          </w:p>
          <w:p w14:paraId="032DDC31" w14:textId="77777777" w:rsidR="006D6149" w:rsidRPr="004F26FD" w:rsidRDefault="006D6149" w:rsidP="00D31713">
            <w:pPr>
              <w:rPr>
                <w:rFonts w:cs="Calibri"/>
              </w:rPr>
            </w:pPr>
            <w:r w:rsidRPr="004F26FD">
              <w:rPr>
                <w:rFonts w:cs="Calibri"/>
              </w:rPr>
              <w:t>  </w:t>
            </w:r>
          </w:p>
        </w:tc>
        <w:tc>
          <w:tcPr>
            <w:tcW w:w="7425" w:type="dxa"/>
            <w:tcBorders>
              <w:top w:val="single" w:sz="6" w:space="0" w:color="000000"/>
              <w:left w:val="single" w:sz="6" w:space="0" w:color="000000"/>
              <w:bottom w:val="single" w:sz="6" w:space="0" w:color="000000"/>
              <w:right w:val="single" w:sz="6" w:space="0" w:color="000000"/>
            </w:tcBorders>
            <w:shd w:val="clear" w:color="auto" w:fill="auto"/>
            <w:hideMark/>
          </w:tcPr>
          <w:p w14:paraId="1164F16F" w14:textId="77777777" w:rsidR="006D6149" w:rsidRPr="004F26FD" w:rsidRDefault="006D6149" w:rsidP="00D31713">
            <w:pPr>
              <w:rPr>
                <w:rFonts w:cs="Calibri"/>
              </w:rPr>
            </w:pPr>
            <w:r w:rsidRPr="004F26FD">
              <w:rPr>
                <w:rFonts w:cs="Calibri"/>
              </w:rPr>
              <w:t xml:space="preserve">Demonstrate the following skills outcomes: </w:t>
            </w:r>
          </w:p>
          <w:p w14:paraId="688EFA8D" w14:textId="77777777" w:rsidR="006D6149" w:rsidRPr="004F26FD" w:rsidRDefault="006D6149" w:rsidP="00D31713">
            <w:pPr>
              <w:ind w:left="268"/>
              <w:rPr>
                <w:rFonts w:cs="Calibri"/>
                <w:i/>
              </w:rPr>
            </w:pPr>
            <w:r w:rsidRPr="004F26FD">
              <w:rPr>
                <w:rFonts w:cs="Calibri"/>
                <w:i/>
              </w:rPr>
              <w:t xml:space="preserve">Evaluation </w:t>
            </w:r>
          </w:p>
          <w:p w14:paraId="502EF227" w14:textId="77777777" w:rsidR="006D6149" w:rsidRPr="004F26FD" w:rsidRDefault="006D6149" w:rsidP="00D31713">
            <w:pPr>
              <w:ind w:left="628"/>
              <w:rPr>
                <w:rFonts w:cs="Calibri"/>
              </w:rPr>
            </w:pPr>
            <w:r w:rsidRPr="004F26FD">
              <w:rPr>
                <w:rFonts w:cs="Calibri"/>
              </w:rPr>
              <w:t>a. Conduct screening and prevention procedures, including prevention activities.</w:t>
            </w:r>
          </w:p>
          <w:p w14:paraId="340C9078" w14:textId="77777777" w:rsidR="006D6149" w:rsidRPr="004F26FD" w:rsidRDefault="006D6149" w:rsidP="00D31713">
            <w:pPr>
              <w:ind w:left="628"/>
              <w:rPr>
                <w:rFonts w:cs="Calibri"/>
              </w:rPr>
            </w:pPr>
            <w:r w:rsidRPr="004F26FD">
              <w:rPr>
                <w:rFonts w:cs="Calibri"/>
              </w:rPr>
              <w:t>b. Collect case history information and integrate information from clients/patients, family, caregivers, teachers, and relevant others, including other professionals.</w:t>
            </w:r>
          </w:p>
          <w:p w14:paraId="610F1E50" w14:textId="77777777" w:rsidR="006D6149" w:rsidRPr="004F26FD" w:rsidRDefault="006D6149" w:rsidP="00D31713">
            <w:pPr>
              <w:ind w:left="628"/>
              <w:rPr>
                <w:rFonts w:cs="Calibri"/>
              </w:rPr>
            </w:pPr>
            <w:r w:rsidRPr="004F26FD">
              <w:rPr>
                <w:rFonts w:cs="Calibri"/>
              </w:rPr>
              <w:lastRenderedPageBreak/>
              <w:t xml:space="preserve">c. Select and administer appropriate evaluation procedures, such as behavioral observations, </w:t>
            </w:r>
            <w:proofErr w:type="spellStart"/>
            <w:r w:rsidRPr="004F26FD">
              <w:rPr>
                <w:rFonts w:cs="Calibri"/>
              </w:rPr>
              <w:t>nonstandardized</w:t>
            </w:r>
            <w:proofErr w:type="spellEnd"/>
            <w:r w:rsidRPr="004F26FD">
              <w:rPr>
                <w:rFonts w:cs="Calibri"/>
              </w:rPr>
              <w:t xml:space="preserve"> and standardized tests, and instrumental procedures.</w:t>
            </w:r>
          </w:p>
          <w:p w14:paraId="1C0AD149" w14:textId="77777777" w:rsidR="006D6149" w:rsidRPr="004F26FD" w:rsidRDefault="006D6149" w:rsidP="00D31713">
            <w:pPr>
              <w:ind w:left="628"/>
              <w:rPr>
                <w:rFonts w:cs="Calibri"/>
              </w:rPr>
            </w:pPr>
            <w:r w:rsidRPr="004F26FD">
              <w:rPr>
                <w:rFonts w:cs="Calibri"/>
              </w:rPr>
              <w:t>d. Adapt evaluation procedures to meet the needs of individuals receiving services.</w:t>
            </w:r>
          </w:p>
          <w:p w14:paraId="660B9869" w14:textId="77777777" w:rsidR="006D6149" w:rsidRPr="004F26FD" w:rsidRDefault="006D6149" w:rsidP="00D31713">
            <w:pPr>
              <w:ind w:left="628"/>
              <w:rPr>
                <w:rFonts w:cs="Calibri"/>
              </w:rPr>
            </w:pPr>
            <w:r w:rsidRPr="004F26FD">
              <w:rPr>
                <w:rFonts w:cs="Calibri"/>
              </w:rPr>
              <w:t>e. Interpret, integrate, and synthesize all information to develop diagnoses and make appropriate recommendations for intervention.</w:t>
            </w:r>
          </w:p>
          <w:p w14:paraId="65E2EB81" w14:textId="77777777" w:rsidR="006D6149" w:rsidRPr="004F26FD" w:rsidRDefault="006D6149" w:rsidP="00D31713">
            <w:pPr>
              <w:ind w:left="628"/>
              <w:rPr>
                <w:rFonts w:cs="Calibri"/>
              </w:rPr>
            </w:pPr>
            <w:r w:rsidRPr="004F26FD">
              <w:rPr>
                <w:rFonts w:cs="Calibri"/>
              </w:rPr>
              <w:t>f. Complete administrative and reporting functions necessary to support evaluation.</w:t>
            </w:r>
          </w:p>
          <w:p w14:paraId="4D719B44" w14:textId="77777777" w:rsidR="006D6149" w:rsidRPr="004F26FD" w:rsidRDefault="006D6149" w:rsidP="00D31713">
            <w:pPr>
              <w:ind w:left="628"/>
              <w:rPr>
                <w:rFonts w:cs="Calibri"/>
              </w:rPr>
            </w:pPr>
            <w:r w:rsidRPr="004F26FD">
              <w:rPr>
                <w:rFonts w:cs="Calibri"/>
              </w:rPr>
              <w:t xml:space="preserve">g. Refer clients/patients for appropriate services. </w:t>
            </w:r>
          </w:p>
          <w:p w14:paraId="1A5E4CA8" w14:textId="77777777" w:rsidR="006D6149" w:rsidRPr="004F26FD" w:rsidRDefault="006D6149" w:rsidP="00D31713">
            <w:pPr>
              <w:ind w:left="268" w:hanging="2"/>
              <w:rPr>
                <w:rFonts w:cs="Calibri"/>
                <w:i/>
              </w:rPr>
            </w:pPr>
            <w:r w:rsidRPr="004F26FD">
              <w:rPr>
                <w:rFonts w:cs="Calibri"/>
                <w:i/>
              </w:rPr>
              <w:t>Intervention</w:t>
            </w:r>
          </w:p>
          <w:p w14:paraId="2EAF916A" w14:textId="77777777" w:rsidR="006D6149" w:rsidRPr="004F26FD" w:rsidRDefault="006D6149" w:rsidP="00D31713">
            <w:pPr>
              <w:ind w:left="628"/>
              <w:rPr>
                <w:rFonts w:cs="Calibri"/>
              </w:rPr>
            </w:pPr>
            <w:r w:rsidRPr="004F26FD">
              <w:rPr>
                <w:rFonts w:cs="Calibri"/>
              </w:rPr>
              <w:t>a. Develop setting-appropriate intervention plans with measurable and achievable goals that meet clients’/patients’ needs. Collaborate with clients/patients and relevant others in the planning process.</w:t>
            </w:r>
          </w:p>
          <w:p w14:paraId="206A54D2" w14:textId="77777777" w:rsidR="006D6149" w:rsidRPr="004F26FD" w:rsidRDefault="006D6149" w:rsidP="00D31713">
            <w:pPr>
              <w:ind w:left="628"/>
              <w:rPr>
                <w:rFonts w:cs="Calibri"/>
              </w:rPr>
            </w:pPr>
            <w:r w:rsidRPr="004F26FD">
              <w:rPr>
                <w:rFonts w:cs="Calibri"/>
              </w:rPr>
              <w:t>b. Implement intervention plans that involve clients/patients and relevant others in the intervention process.</w:t>
            </w:r>
          </w:p>
          <w:p w14:paraId="2A44B071" w14:textId="77777777" w:rsidR="006D6149" w:rsidRPr="004F26FD" w:rsidRDefault="006D6149" w:rsidP="00D31713">
            <w:pPr>
              <w:ind w:left="628"/>
              <w:rPr>
                <w:rFonts w:cs="Calibri"/>
              </w:rPr>
            </w:pPr>
            <w:r w:rsidRPr="004F26FD">
              <w:rPr>
                <w:rFonts w:cs="Calibri"/>
              </w:rPr>
              <w:t>c. Select or develop and use appropriate materials and instrumentation for prevention and intervention.</w:t>
            </w:r>
          </w:p>
          <w:p w14:paraId="2831A2B6" w14:textId="77777777" w:rsidR="006D6149" w:rsidRPr="004F26FD" w:rsidRDefault="006D6149" w:rsidP="00D31713">
            <w:pPr>
              <w:ind w:left="628"/>
              <w:rPr>
                <w:rFonts w:cs="Calibri"/>
              </w:rPr>
            </w:pPr>
            <w:r w:rsidRPr="004F26FD">
              <w:rPr>
                <w:rFonts w:cs="Calibri"/>
              </w:rPr>
              <w:t>d. Measure and evaluate clients’/patients’ performance and progress.</w:t>
            </w:r>
          </w:p>
          <w:p w14:paraId="133BFAC9" w14:textId="77777777" w:rsidR="006D6149" w:rsidRPr="004F26FD" w:rsidRDefault="006D6149" w:rsidP="00D31713">
            <w:pPr>
              <w:ind w:left="628"/>
              <w:rPr>
                <w:rFonts w:cs="Calibri"/>
              </w:rPr>
            </w:pPr>
            <w:r w:rsidRPr="004F26FD">
              <w:rPr>
                <w:rFonts w:cs="Calibri"/>
              </w:rPr>
              <w:t>e. Modify intervention plans, strategies, materials, or instrumentation as appropriate to meet the needs of clients/patients.</w:t>
            </w:r>
          </w:p>
          <w:p w14:paraId="7F109C40" w14:textId="77777777" w:rsidR="006D6149" w:rsidRPr="004F26FD" w:rsidRDefault="006D6149" w:rsidP="00D31713">
            <w:pPr>
              <w:ind w:left="628"/>
              <w:rPr>
                <w:rFonts w:cs="Calibri"/>
              </w:rPr>
            </w:pPr>
            <w:r w:rsidRPr="004F26FD">
              <w:rPr>
                <w:rFonts w:cs="Calibri"/>
              </w:rPr>
              <w:t>f. Complete administrative and reporting functions necessary to support intervention.</w:t>
            </w:r>
          </w:p>
          <w:p w14:paraId="3B473C09" w14:textId="77777777" w:rsidR="006D6149" w:rsidRPr="004F26FD" w:rsidRDefault="006D6149" w:rsidP="00D31713">
            <w:pPr>
              <w:ind w:left="628" w:hanging="2"/>
              <w:rPr>
                <w:rFonts w:cs="Calibri"/>
                <w:i/>
              </w:rPr>
            </w:pPr>
            <w:r w:rsidRPr="004F26FD">
              <w:rPr>
                <w:rFonts w:cs="Calibri"/>
              </w:rPr>
              <w:t>g. Identify and refer clients/patients for services, as appropriate.</w:t>
            </w:r>
          </w:p>
          <w:p w14:paraId="36D6F79E" w14:textId="77777777" w:rsidR="006D6149" w:rsidRPr="004F26FD" w:rsidRDefault="006D6149" w:rsidP="00D31713">
            <w:pPr>
              <w:ind w:left="268" w:hanging="2"/>
              <w:rPr>
                <w:rFonts w:cs="Calibri"/>
                <w:i/>
              </w:rPr>
            </w:pPr>
            <w:r w:rsidRPr="004F26FD">
              <w:rPr>
                <w:rFonts w:cs="Calibri"/>
                <w:i/>
              </w:rPr>
              <w:t>Interaction and Personal Qualities</w:t>
            </w:r>
          </w:p>
          <w:p w14:paraId="6FE633C6" w14:textId="77777777" w:rsidR="006D6149" w:rsidRPr="004F26FD" w:rsidRDefault="006D6149" w:rsidP="00D31713">
            <w:pPr>
              <w:ind w:left="628"/>
              <w:rPr>
                <w:rFonts w:cs="Calibri"/>
              </w:rPr>
            </w:pPr>
            <w:r w:rsidRPr="004F26FD">
              <w:rPr>
                <w:rFonts w:cs="Calibri"/>
              </w:rPr>
              <w:t>a. Communicate effectively, recognizing the needs, values, preferred mode of communication, and cultural/linguistic background of the individual(s) receiving services, family, caregivers, and relevant others.</w:t>
            </w:r>
          </w:p>
          <w:p w14:paraId="6D5D28CA" w14:textId="77777777" w:rsidR="006D6149" w:rsidRPr="004F26FD" w:rsidRDefault="006D6149" w:rsidP="00D31713">
            <w:pPr>
              <w:ind w:left="628"/>
              <w:rPr>
                <w:rFonts w:cs="Calibri"/>
              </w:rPr>
            </w:pPr>
            <w:r w:rsidRPr="004F26FD">
              <w:rPr>
                <w:rFonts w:cs="Calibri"/>
              </w:rPr>
              <w:t>b. Manage the care of individuals receiving services to ensure an interprofessional, team-based collaborative practice.</w:t>
            </w:r>
          </w:p>
          <w:p w14:paraId="29F2C2F2" w14:textId="77777777" w:rsidR="006D6149" w:rsidRPr="004F26FD" w:rsidRDefault="006D6149" w:rsidP="00D31713">
            <w:pPr>
              <w:ind w:left="628"/>
              <w:rPr>
                <w:rFonts w:cs="Calibri"/>
              </w:rPr>
            </w:pPr>
            <w:r w:rsidRPr="004F26FD">
              <w:rPr>
                <w:rFonts w:cs="Calibri"/>
              </w:rPr>
              <w:t>c. Provide counseling regarding communication and swallowing disorders to clients/patients, family, caregivers, and relevant others.</w:t>
            </w:r>
          </w:p>
          <w:p w14:paraId="612D979A" w14:textId="77777777" w:rsidR="006D6149" w:rsidRPr="004F26FD" w:rsidRDefault="006D6149" w:rsidP="00770FE8">
            <w:pPr>
              <w:keepNext/>
              <w:ind w:left="628" w:hanging="2"/>
              <w:rPr>
                <w:rFonts w:cs="Calibri"/>
              </w:rPr>
            </w:pPr>
            <w:r w:rsidRPr="004F26FD">
              <w:rPr>
                <w:rFonts w:cs="Calibri"/>
              </w:rPr>
              <w:t>d. Adhere to the ASHA Code of Ethics, and behave professionally.</w:t>
            </w:r>
          </w:p>
        </w:tc>
      </w:tr>
    </w:tbl>
    <w:p w14:paraId="6D1C5CA0" w14:textId="51264FFD" w:rsidR="006D6149" w:rsidRPr="004F26FD" w:rsidRDefault="00770FE8" w:rsidP="00770FE8">
      <w:pPr>
        <w:pStyle w:val="Caption"/>
        <w:rPr>
          <w:rFonts w:cs="Calibri"/>
        </w:rPr>
      </w:pPr>
      <w:r>
        <w:lastRenderedPageBreak/>
        <w:t xml:space="preserve">Table </w:t>
      </w:r>
      <w:r w:rsidR="00CB1DED">
        <w:fldChar w:fldCharType="begin"/>
      </w:r>
      <w:r w:rsidR="00CB1DED">
        <w:instrText xml:space="preserve"> SEQ Table \* ARABIC </w:instrText>
      </w:r>
      <w:r w:rsidR="00CB1DED">
        <w:fldChar w:fldCharType="separate"/>
      </w:r>
      <w:r>
        <w:rPr>
          <w:noProof/>
        </w:rPr>
        <w:t>1</w:t>
      </w:r>
      <w:r w:rsidR="00CB1DED">
        <w:rPr>
          <w:noProof/>
        </w:rPr>
        <w:fldChar w:fldCharType="end"/>
      </w:r>
    </w:p>
    <w:p w14:paraId="741A59F6" w14:textId="77777777" w:rsidR="006D6149" w:rsidRPr="004F26FD" w:rsidRDefault="006D6149" w:rsidP="006D6149">
      <w:pPr>
        <w:rPr>
          <w:rFonts w:cs="Calibri"/>
          <w:b/>
          <w:u w:val="single"/>
        </w:rPr>
      </w:pPr>
      <w:r w:rsidRPr="004F26FD">
        <w:rPr>
          <w:rFonts w:cs="Calibri"/>
          <w:b/>
          <w:u w:val="single"/>
        </w:rPr>
        <w:t>Course Topics</w:t>
      </w:r>
    </w:p>
    <w:p w14:paraId="31FA2BAD" w14:textId="77777777" w:rsidR="006D6149" w:rsidRPr="004F26FD" w:rsidRDefault="006D6149" w:rsidP="006D6149">
      <w:pPr>
        <w:rPr>
          <w:rFonts w:cs="Calibri"/>
          <w:b/>
          <w:color w:val="000000"/>
        </w:rPr>
      </w:pPr>
      <w:r w:rsidRPr="004F26FD">
        <w:rPr>
          <w:rFonts w:cs="Calibri"/>
          <w:color w:val="000000"/>
        </w:rPr>
        <w:t xml:space="preserve">Topics of this course will vary on a </w:t>
      </w:r>
      <w:proofErr w:type="gramStart"/>
      <w:r w:rsidRPr="004F26FD">
        <w:rPr>
          <w:rFonts w:cs="Calibri"/>
          <w:color w:val="000000"/>
        </w:rPr>
        <w:t>site by site</w:t>
      </w:r>
      <w:proofErr w:type="gramEnd"/>
      <w:r w:rsidRPr="004F26FD">
        <w:rPr>
          <w:rFonts w:cs="Calibri"/>
          <w:color w:val="000000"/>
        </w:rPr>
        <w:t xml:space="preserve"> basis. Clients will be seen with disorders described under the nine treatment areas defined by the American Speech-Language-Hearing Association. </w:t>
      </w:r>
    </w:p>
    <w:p w14:paraId="656A68AF" w14:textId="77777777" w:rsidR="006D6149" w:rsidRPr="004F26FD" w:rsidRDefault="006D6149" w:rsidP="006D6149">
      <w:pPr>
        <w:rPr>
          <w:rFonts w:cs="Calibri"/>
          <w:b/>
        </w:rPr>
      </w:pPr>
    </w:p>
    <w:p w14:paraId="3E3EDD70" w14:textId="77777777" w:rsidR="006D6149" w:rsidRPr="004F26FD" w:rsidRDefault="006D6149" w:rsidP="006D6149">
      <w:pPr>
        <w:rPr>
          <w:rFonts w:cs="Calibri"/>
          <w:b/>
          <w:u w:val="single"/>
        </w:rPr>
      </w:pPr>
      <w:r w:rsidRPr="004F26FD">
        <w:rPr>
          <w:rFonts w:cs="Calibri"/>
          <w:b/>
          <w:u w:val="single"/>
        </w:rPr>
        <w:t>Instructional Methods and Activities:</w:t>
      </w:r>
    </w:p>
    <w:p w14:paraId="0CC1DFB1" w14:textId="77777777" w:rsidR="006D6149" w:rsidRPr="004F26FD" w:rsidRDefault="006D6149" w:rsidP="006D6149">
      <w:pPr>
        <w:rPr>
          <w:rFonts w:cs="Calibri"/>
          <w:b/>
        </w:rPr>
      </w:pPr>
    </w:p>
    <w:p w14:paraId="04AF4027" w14:textId="77777777" w:rsidR="006D6149" w:rsidRPr="004F26FD" w:rsidRDefault="006D6149" w:rsidP="006D6149">
      <w:pPr>
        <w:rPr>
          <w:rFonts w:cs="Calibri"/>
          <w:b/>
        </w:rPr>
      </w:pPr>
      <w:r w:rsidRPr="004F26FD">
        <w:rPr>
          <w:rFonts w:cs="Calibri"/>
          <w:b/>
        </w:rPr>
        <w:t>Required Reference:</w:t>
      </w:r>
    </w:p>
    <w:p w14:paraId="523CCA25" w14:textId="469BD4F5" w:rsidR="006D6149" w:rsidRPr="004F26FD" w:rsidRDefault="006D6149" w:rsidP="006D6149">
      <w:pPr>
        <w:numPr>
          <w:ilvl w:val="0"/>
          <w:numId w:val="4"/>
        </w:numPr>
        <w:contextualSpacing/>
        <w:rPr>
          <w:rFonts w:cs="Calibri"/>
        </w:rPr>
      </w:pPr>
      <w:r w:rsidRPr="004F26FD">
        <w:rPr>
          <w:rFonts w:cs="Calibri"/>
        </w:rPr>
        <w:t xml:space="preserve">Internship Clinical Practicum Handbook – link to handbook </w:t>
      </w:r>
      <w:r>
        <w:rPr>
          <w:rFonts w:cs="Calibri"/>
        </w:rPr>
        <w:t xml:space="preserve">is </w:t>
      </w:r>
      <w:r w:rsidRPr="004F26FD">
        <w:rPr>
          <w:rFonts w:cs="Calibri"/>
        </w:rPr>
        <w:t xml:space="preserve">located online at </w:t>
      </w:r>
      <w:hyperlink r:id="rId11" w:history="1">
        <w:r w:rsidR="00770FE8">
          <w:rPr>
            <w:rStyle w:val="Hyperlink"/>
            <w:rFonts w:cs="Calibri"/>
          </w:rPr>
          <w:t>Speech-Language Pathology Handbooks</w:t>
        </w:r>
      </w:hyperlink>
      <w:r w:rsidRPr="004F26FD">
        <w:rPr>
          <w:rFonts w:cs="Calibri"/>
        </w:rPr>
        <w:t>.</w:t>
      </w:r>
    </w:p>
    <w:p w14:paraId="0123CD34" w14:textId="47FE2057" w:rsidR="006D6149" w:rsidRPr="004F26FD" w:rsidRDefault="006D6149" w:rsidP="006D6149">
      <w:pPr>
        <w:numPr>
          <w:ilvl w:val="0"/>
          <w:numId w:val="4"/>
        </w:numPr>
        <w:contextualSpacing/>
        <w:rPr>
          <w:rFonts w:cs="Calibri"/>
        </w:rPr>
      </w:pPr>
      <w:r w:rsidRPr="004F26FD">
        <w:rPr>
          <w:rFonts w:cs="Calibri"/>
        </w:rPr>
        <w:lastRenderedPageBreak/>
        <w:t xml:space="preserve">SLP Graduate Student Handbook – a copy is located online at </w:t>
      </w:r>
      <w:hyperlink r:id="rId12" w:history="1">
        <w:r w:rsidR="00770FE8">
          <w:rPr>
            <w:rStyle w:val="Hyperlink"/>
            <w:rFonts w:cs="Calibri"/>
          </w:rPr>
          <w:t>Speech-Language Pathology Handbooks</w:t>
        </w:r>
      </w:hyperlink>
      <w:r w:rsidRPr="004F26FD">
        <w:rPr>
          <w:rFonts w:cs="Calibri"/>
        </w:rPr>
        <w:t xml:space="preserve">. </w:t>
      </w:r>
    </w:p>
    <w:p w14:paraId="5583FC9C" w14:textId="77777777" w:rsidR="006D6149" w:rsidRPr="004F26FD" w:rsidRDefault="006D6149" w:rsidP="006D6149">
      <w:pPr>
        <w:numPr>
          <w:ilvl w:val="0"/>
          <w:numId w:val="4"/>
        </w:numPr>
        <w:contextualSpacing/>
        <w:rPr>
          <w:rFonts w:cs="Calibri"/>
        </w:rPr>
      </w:pPr>
      <w:r w:rsidRPr="004F26FD">
        <w:rPr>
          <w:rFonts w:cs="Calibri"/>
        </w:rPr>
        <w:t>Additional references will be required and determined by the clinical educator in accordance with principles of Evidence-Based Practice.</w:t>
      </w:r>
    </w:p>
    <w:p w14:paraId="437ED9C5" w14:textId="77777777" w:rsidR="006D6149" w:rsidRPr="004F26FD" w:rsidRDefault="006D6149" w:rsidP="006D6149">
      <w:pPr>
        <w:rPr>
          <w:rFonts w:cs="Calibri"/>
          <w:b/>
        </w:rPr>
      </w:pPr>
    </w:p>
    <w:p w14:paraId="74752B7C" w14:textId="77777777" w:rsidR="006D6149" w:rsidRPr="004F26FD" w:rsidRDefault="006D6149" w:rsidP="006D6149">
      <w:pPr>
        <w:rPr>
          <w:rFonts w:cs="Calibri"/>
        </w:rPr>
      </w:pPr>
      <w:r w:rsidRPr="004F26FD">
        <w:rPr>
          <w:rFonts w:cs="Calibri"/>
        </w:rPr>
        <w:t xml:space="preserve">Initial internship meeting will be held by internship coordinator and interns the semester prior to going out to internship site. </w:t>
      </w:r>
    </w:p>
    <w:p w14:paraId="4E123AD8" w14:textId="77777777" w:rsidR="006D6149" w:rsidRPr="004F26FD" w:rsidRDefault="006D6149" w:rsidP="006D6149">
      <w:pPr>
        <w:rPr>
          <w:rFonts w:cs="Calibri"/>
        </w:rPr>
      </w:pPr>
    </w:p>
    <w:p w14:paraId="2C68419E" w14:textId="77777777" w:rsidR="006D6149" w:rsidRPr="004F26FD" w:rsidRDefault="006D6149" w:rsidP="006D6149">
      <w:pPr>
        <w:rPr>
          <w:rFonts w:cs="Calibri"/>
        </w:rPr>
      </w:pPr>
      <w:r w:rsidRPr="004F26FD">
        <w:rPr>
          <w:rFonts w:cs="Calibri"/>
        </w:rPr>
        <w:t xml:space="preserve">Each student will be required to complete </w:t>
      </w:r>
    </w:p>
    <w:p w14:paraId="36AA1960" w14:textId="77777777" w:rsidR="006D6149" w:rsidRPr="004F26FD" w:rsidRDefault="006D6149" w:rsidP="006D6149">
      <w:pPr>
        <w:numPr>
          <w:ilvl w:val="0"/>
          <w:numId w:val="6"/>
        </w:numPr>
        <w:contextualSpacing/>
        <w:rPr>
          <w:rFonts w:cs="Calibri"/>
        </w:rPr>
      </w:pPr>
      <w:r w:rsidRPr="004F26FD">
        <w:rPr>
          <w:rFonts w:cs="Calibri"/>
        </w:rPr>
        <w:t>a minimum of 20 hours observation at each site</w:t>
      </w:r>
    </w:p>
    <w:p w14:paraId="369C3C96" w14:textId="77777777" w:rsidR="006D6149" w:rsidRPr="004F26FD" w:rsidRDefault="006D6149" w:rsidP="006D6149">
      <w:pPr>
        <w:numPr>
          <w:ilvl w:val="0"/>
          <w:numId w:val="6"/>
        </w:numPr>
        <w:contextualSpacing/>
        <w:rPr>
          <w:rFonts w:cs="Calibri"/>
        </w:rPr>
      </w:pPr>
      <w:r w:rsidRPr="004F26FD">
        <w:rPr>
          <w:rFonts w:cs="Calibri"/>
        </w:rPr>
        <w:t>any orientation/training required by the agency/facility</w:t>
      </w:r>
    </w:p>
    <w:p w14:paraId="22CD0FA0" w14:textId="77777777" w:rsidR="006D6149" w:rsidRPr="004F26FD" w:rsidRDefault="006D6149" w:rsidP="006D6149">
      <w:pPr>
        <w:numPr>
          <w:ilvl w:val="0"/>
          <w:numId w:val="6"/>
        </w:numPr>
        <w:contextualSpacing/>
        <w:rPr>
          <w:rFonts w:cs="Calibri"/>
        </w:rPr>
      </w:pPr>
      <w:r w:rsidRPr="004F26FD">
        <w:rPr>
          <w:rFonts w:cs="Calibri"/>
        </w:rPr>
        <w:t>HIPAA trainings at medical sites during the first week at the site</w:t>
      </w:r>
    </w:p>
    <w:p w14:paraId="2FDD2B64" w14:textId="77777777" w:rsidR="006D6149" w:rsidRPr="006D6149" w:rsidRDefault="006D6149" w:rsidP="006D6149">
      <w:pPr>
        <w:numPr>
          <w:ilvl w:val="0"/>
          <w:numId w:val="6"/>
        </w:numPr>
        <w:contextualSpacing/>
        <w:rPr>
          <w:rFonts w:cs="Calibri"/>
        </w:rPr>
      </w:pPr>
      <w:r>
        <w:rPr>
          <w:rFonts w:cs="Calibri"/>
        </w:rPr>
        <w:t>Up to date b</w:t>
      </w:r>
      <w:r w:rsidRPr="00E64FB0">
        <w:rPr>
          <w:rFonts w:cs="Calibri"/>
        </w:rPr>
        <w:t>ackground check</w:t>
      </w:r>
      <w:r>
        <w:rPr>
          <w:rFonts w:cs="Calibri"/>
        </w:rPr>
        <w:t xml:space="preserve">, </w:t>
      </w:r>
      <w:r w:rsidRPr="00E64FB0">
        <w:rPr>
          <w:rFonts w:cs="Calibri"/>
        </w:rPr>
        <w:t>drug screening</w:t>
      </w:r>
      <w:r>
        <w:rPr>
          <w:rFonts w:cs="Calibri"/>
        </w:rPr>
        <w:t>, and fingerprinting, if required by site</w:t>
      </w:r>
    </w:p>
    <w:p w14:paraId="52D672FE" w14:textId="77777777" w:rsidR="006D6149" w:rsidRPr="004F26FD" w:rsidRDefault="006D6149" w:rsidP="006D6149">
      <w:pPr>
        <w:rPr>
          <w:rFonts w:cs="Calibri"/>
        </w:rPr>
      </w:pPr>
    </w:p>
    <w:p w14:paraId="0806680C" w14:textId="77777777" w:rsidR="006D6149" w:rsidRPr="004F26FD" w:rsidRDefault="006D6149" w:rsidP="006D6149">
      <w:pPr>
        <w:rPr>
          <w:rFonts w:cs="Calibri"/>
        </w:rPr>
      </w:pPr>
      <w:r w:rsidRPr="004F26FD">
        <w:rPr>
          <w:rFonts w:cs="Calibri"/>
        </w:rPr>
        <w:t>Each student will submit necessary documentation requested by the facility such as:</w:t>
      </w:r>
    </w:p>
    <w:p w14:paraId="78D24BCE" w14:textId="77777777" w:rsidR="006D6149" w:rsidRPr="004F26FD" w:rsidRDefault="006D6149" w:rsidP="006D6149">
      <w:pPr>
        <w:numPr>
          <w:ilvl w:val="0"/>
          <w:numId w:val="7"/>
        </w:numPr>
        <w:contextualSpacing/>
        <w:rPr>
          <w:rFonts w:cs="Calibri"/>
        </w:rPr>
      </w:pPr>
      <w:r w:rsidRPr="004F26FD">
        <w:rPr>
          <w:rFonts w:cs="Calibri"/>
        </w:rPr>
        <w:t>Immunization record</w:t>
      </w:r>
    </w:p>
    <w:p w14:paraId="36B30790" w14:textId="77777777" w:rsidR="006D6149" w:rsidRPr="004F26FD" w:rsidRDefault="006D6149" w:rsidP="006D6149">
      <w:pPr>
        <w:numPr>
          <w:ilvl w:val="0"/>
          <w:numId w:val="7"/>
        </w:numPr>
        <w:contextualSpacing/>
        <w:rPr>
          <w:rFonts w:cs="Calibri"/>
        </w:rPr>
      </w:pPr>
      <w:r w:rsidRPr="004F26FD">
        <w:rPr>
          <w:rFonts w:cs="Calibri"/>
        </w:rPr>
        <w:t>CPR certification</w:t>
      </w:r>
    </w:p>
    <w:p w14:paraId="0D35DE2E" w14:textId="77777777" w:rsidR="006D6149" w:rsidRPr="004F26FD" w:rsidRDefault="006D6149" w:rsidP="006D6149">
      <w:pPr>
        <w:numPr>
          <w:ilvl w:val="0"/>
          <w:numId w:val="7"/>
        </w:numPr>
        <w:contextualSpacing/>
        <w:rPr>
          <w:rFonts w:cs="Calibri"/>
        </w:rPr>
      </w:pPr>
      <w:r w:rsidRPr="004F26FD">
        <w:rPr>
          <w:rFonts w:cs="Calibri"/>
        </w:rPr>
        <w:t>Liability insurance (you are covered by ULM Liability Policy, get a copy of this from the Internship Coordinator if needed)</w:t>
      </w:r>
    </w:p>
    <w:p w14:paraId="66994D65" w14:textId="77777777" w:rsidR="006D6149" w:rsidRPr="00D31713" w:rsidRDefault="006D6149" w:rsidP="006D6149">
      <w:pPr>
        <w:pStyle w:val="ListParagraph"/>
        <w:numPr>
          <w:ilvl w:val="0"/>
          <w:numId w:val="7"/>
        </w:numPr>
        <w:spacing w:after="200" w:line="276" w:lineRule="auto"/>
      </w:pPr>
      <w:r w:rsidRPr="00D31713">
        <w:t>Proof of medical insurance (to be given to the Internship Coordinator the semester before internship begins)</w:t>
      </w:r>
    </w:p>
    <w:p w14:paraId="223B0EDC" w14:textId="77777777" w:rsidR="006D6149" w:rsidRPr="004F26FD" w:rsidRDefault="006D6149" w:rsidP="006D6149">
      <w:pPr>
        <w:rPr>
          <w:rFonts w:cs="Calibri"/>
        </w:rPr>
      </w:pPr>
      <w:r w:rsidRPr="004F26FD">
        <w:rPr>
          <w:rFonts w:cs="Calibri"/>
        </w:rPr>
        <w:t>Students follow daily schedules set by the clinical educator and are expected to comply with the specific procedural requirements of the agency/facility in accordance with the ASHA Code of Ethics, ASHA SLP Scope of Practice, and University/State/Federal mandates. If at any time the student feels their safety, health, ethics, etc., are being compromised, they should immediately contact the Internship Coordinator for assistance in resolving the situation.</w:t>
      </w:r>
    </w:p>
    <w:p w14:paraId="4EB5C85E" w14:textId="77777777" w:rsidR="006D6149" w:rsidRPr="004F26FD" w:rsidRDefault="006D6149" w:rsidP="006D6149">
      <w:pPr>
        <w:rPr>
          <w:rFonts w:cs="Calibri"/>
        </w:rPr>
      </w:pPr>
    </w:p>
    <w:p w14:paraId="2ED48BB3" w14:textId="77777777" w:rsidR="006D6149" w:rsidRPr="004F26FD" w:rsidRDefault="006D6149" w:rsidP="006D6149">
      <w:pPr>
        <w:rPr>
          <w:rFonts w:cs="Calibri"/>
        </w:rPr>
      </w:pPr>
      <w:r w:rsidRPr="004F26FD">
        <w:rPr>
          <w:rFonts w:cs="Calibri"/>
        </w:rPr>
        <w:t>During each week of the internship, students are required to submit weekly summaries of their experiences via email to the Internship Coordinator who will respond to questions, etc. The Internship Coordinator will also be in regular contact with site clinical educators via email, phone, and/or site visit. At the end of the internship, students will be scheduled to check out with the Internship Coordinator. The following will be needed to check out:</w:t>
      </w:r>
    </w:p>
    <w:p w14:paraId="2B002BCB" w14:textId="77777777" w:rsidR="006D6149" w:rsidRPr="004F26FD" w:rsidRDefault="006D6149" w:rsidP="006D6149">
      <w:pPr>
        <w:numPr>
          <w:ilvl w:val="0"/>
          <w:numId w:val="8"/>
        </w:numPr>
        <w:rPr>
          <w:rFonts w:cs="Calibri"/>
        </w:rPr>
      </w:pPr>
      <w:r w:rsidRPr="004F26FD">
        <w:rPr>
          <w:rFonts w:cs="Calibri"/>
        </w:rPr>
        <w:t>All clock hours submitted and approved in CALIPSO</w:t>
      </w:r>
    </w:p>
    <w:p w14:paraId="409CD573" w14:textId="77777777" w:rsidR="006D6149" w:rsidRPr="004F26FD" w:rsidRDefault="006D6149" w:rsidP="006D6149">
      <w:pPr>
        <w:numPr>
          <w:ilvl w:val="0"/>
          <w:numId w:val="8"/>
        </w:numPr>
        <w:rPr>
          <w:rFonts w:cs="Calibri"/>
        </w:rPr>
      </w:pPr>
      <w:r w:rsidRPr="004F26FD">
        <w:rPr>
          <w:rFonts w:cs="Calibri"/>
        </w:rPr>
        <w:t>Completed site surveys in CALIPSO</w:t>
      </w:r>
    </w:p>
    <w:p w14:paraId="5BB57A49" w14:textId="77777777" w:rsidR="006D6149" w:rsidRPr="004F26FD" w:rsidRDefault="006D6149" w:rsidP="006D6149">
      <w:pPr>
        <w:numPr>
          <w:ilvl w:val="0"/>
          <w:numId w:val="8"/>
        </w:numPr>
        <w:rPr>
          <w:rFonts w:cs="Calibri"/>
        </w:rPr>
      </w:pPr>
      <w:r w:rsidRPr="004F26FD">
        <w:rPr>
          <w:rFonts w:cs="Calibri"/>
        </w:rPr>
        <w:t>Evaluation of site clinical educator completed on CALIPSO</w:t>
      </w:r>
    </w:p>
    <w:p w14:paraId="5C2136BB" w14:textId="77777777" w:rsidR="006D6149" w:rsidRPr="004F26FD" w:rsidRDefault="006D6149" w:rsidP="006D6149">
      <w:pPr>
        <w:rPr>
          <w:rFonts w:cs="Calibri"/>
        </w:rPr>
      </w:pPr>
    </w:p>
    <w:p w14:paraId="013D9993" w14:textId="77777777" w:rsidR="006D6149" w:rsidRPr="004F26FD" w:rsidRDefault="006D6149" w:rsidP="006D6149">
      <w:pPr>
        <w:rPr>
          <w:rFonts w:cs="Calibri"/>
        </w:rPr>
      </w:pPr>
      <w:r w:rsidRPr="004F26FD">
        <w:rPr>
          <w:rFonts w:cs="Calibri"/>
        </w:rPr>
        <w:t>All students enrolled in SPLP courses are expected to act morally, ethically, professionally, responsibly, and with integrity in all activities.  This includes, but is not limited to, activities when in Clinic/Internship Site Uniform and when representing the program in any internal or external activities. </w:t>
      </w:r>
    </w:p>
    <w:p w14:paraId="3339569F" w14:textId="77777777" w:rsidR="006D6149" w:rsidRPr="004F26FD" w:rsidRDefault="006D6149" w:rsidP="006D6149">
      <w:pPr>
        <w:rPr>
          <w:rFonts w:cs="Calibri"/>
        </w:rPr>
      </w:pPr>
    </w:p>
    <w:p w14:paraId="39BCF0C6" w14:textId="77777777" w:rsidR="006D6149" w:rsidRPr="004F26FD" w:rsidRDefault="006D6149" w:rsidP="006D6149">
      <w:pPr>
        <w:rPr>
          <w:rFonts w:cs="Calibri"/>
        </w:rPr>
      </w:pPr>
      <w:r w:rsidRPr="004F26FD">
        <w:rPr>
          <w:rFonts w:cs="Calibri"/>
          <w:b/>
          <w:u w:val="single"/>
        </w:rPr>
        <w:t>Conflict Resolution</w:t>
      </w:r>
      <w:r w:rsidRPr="004F26FD">
        <w:rPr>
          <w:rFonts w:cs="Calibri"/>
        </w:rPr>
        <w:t xml:space="preserve">: </w:t>
      </w:r>
    </w:p>
    <w:p w14:paraId="206DA733" w14:textId="72B13BA7" w:rsidR="006D6149" w:rsidRPr="004F26FD" w:rsidRDefault="006D6149" w:rsidP="006D6149">
      <w:pPr>
        <w:rPr>
          <w:rFonts w:cs="Calibri"/>
        </w:rPr>
      </w:pPr>
      <w:r w:rsidRPr="004F26FD">
        <w:rPr>
          <w:rFonts w:cs="Calibri"/>
        </w:rPr>
        <w:t>Students should utilize the appropriate chain of command during conflict resolution. In the event of a conflict, you are expected to discuss the matter with the instructor first (</w:t>
      </w:r>
      <w:r w:rsidR="00AA39EE">
        <w:rPr>
          <w:rFonts w:cs="Calibri"/>
        </w:rPr>
        <w:t>Holley Perry</w:t>
      </w:r>
      <w:r w:rsidRPr="004F26FD">
        <w:rPr>
          <w:rFonts w:cs="Calibri"/>
        </w:rPr>
        <w:t xml:space="preserve">). If no resolution is obtained, you should then discuss the problem with the Program Director. If no </w:t>
      </w:r>
      <w:r w:rsidRPr="004F26FD">
        <w:rPr>
          <w:rFonts w:cs="Calibri"/>
        </w:rPr>
        <w:lastRenderedPageBreak/>
        <w:t xml:space="preserve">resolution follows that meeting, the Program Director will direct you to the next appropriate administrator in the chain of command. </w:t>
      </w:r>
    </w:p>
    <w:p w14:paraId="29B4016E" w14:textId="77777777" w:rsidR="006D6149" w:rsidRPr="004F26FD" w:rsidRDefault="006D6149" w:rsidP="006D6149">
      <w:pPr>
        <w:pStyle w:val="paragraph"/>
        <w:spacing w:before="0" w:beforeAutospacing="0" w:after="0" w:afterAutospacing="0"/>
        <w:textAlignment w:val="baseline"/>
        <w:rPr>
          <w:rStyle w:val="normaltextrun"/>
          <w:rFonts w:ascii="Calibri" w:hAnsi="Calibri" w:cs="Calibri"/>
          <w:b/>
          <w:bCs/>
          <w:u w:val="single"/>
        </w:rPr>
      </w:pPr>
    </w:p>
    <w:p w14:paraId="79A7B1BF" w14:textId="77777777" w:rsidR="006D6149" w:rsidRPr="00D31713" w:rsidRDefault="006D6149" w:rsidP="006D6149">
      <w:pPr>
        <w:pStyle w:val="paragraph"/>
        <w:spacing w:before="0" w:beforeAutospacing="0" w:after="0" w:afterAutospacing="0"/>
        <w:textAlignment w:val="baseline"/>
        <w:rPr>
          <w:rStyle w:val="eop"/>
        </w:rPr>
      </w:pPr>
      <w:r w:rsidRPr="00D31713">
        <w:rPr>
          <w:rStyle w:val="normaltextrun"/>
          <w:b/>
          <w:bCs/>
          <w:u w:val="single"/>
        </w:rPr>
        <w:t>COVID Policy</w:t>
      </w:r>
      <w:r w:rsidRPr="00D31713">
        <w:rPr>
          <w:rStyle w:val="eop"/>
        </w:rPr>
        <w:t> </w:t>
      </w:r>
    </w:p>
    <w:p w14:paraId="315AF5F5" w14:textId="108F929B" w:rsidR="006D6149" w:rsidRPr="00D31713" w:rsidRDefault="006D6149" w:rsidP="006D6149">
      <w:pPr>
        <w:pStyle w:val="paragraph"/>
        <w:spacing w:before="0" w:beforeAutospacing="0" w:after="0" w:afterAutospacing="0"/>
        <w:textAlignment w:val="baseline"/>
      </w:pPr>
      <w:r w:rsidRPr="00D31713">
        <w:rPr>
          <w:rStyle w:val="eop"/>
        </w:rPr>
        <w:t xml:space="preserve">As COVID management is an ever-changing situation, please continue to monitor university communication. You must follow the COVID Policy and Procedures of your Internship Site. </w:t>
      </w:r>
    </w:p>
    <w:p w14:paraId="099A7E5D" w14:textId="77777777" w:rsidR="006D6149" w:rsidRPr="00D31713" w:rsidRDefault="006D6149" w:rsidP="006D6149"/>
    <w:p w14:paraId="06EE7EC5" w14:textId="77777777" w:rsidR="006D6149" w:rsidRPr="00D31713" w:rsidRDefault="006D6149" w:rsidP="006D6149">
      <w:pPr>
        <w:rPr>
          <w:b/>
          <w:u w:val="single"/>
        </w:rPr>
      </w:pPr>
      <w:r w:rsidRPr="00D31713">
        <w:rPr>
          <w:b/>
          <w:u w:val="single"/>
        </w:rPr>
        <w:t>Evaluation and Grade Assignments</w:t>
      </w:r>
    </w:p>
    <w:p w14:paraId="0681FBE6" w14:textId="77777777" w:rsidR="006D6149" w:rsidRPr="004F26FD" w:rsidRDefault="006D6149" w:rsidP="006D6149">
      <w:pPr>
        <w:rPr>
          <w:rFonts w:cs="Calibri"/>
          <w:b/>
          <w:u w:val="single"/>
        </w:rPr>
      </w:pPr>
    </w:p>
    <w:p w14:paraId="43A9601A" w14:textId="77777777" w:rsidR="006D6149" w:rsidRPr="004F26FD" w:rsidRDefault="006D6149" w:rsidP="006D6149">
      <w:pPr>
        <w:rPr>
          <w:rFonts w:cs="Calibri"/>
          <w:b/>
          <w:iCs/>
          <w:u w:val="single"/>
        </w:rPr>
      </w:pPr>
      <w:r w:rsidRPr="004F26FD">
        <w:rPr>
          <w:rFonts w:cs="Calibri"/>
          <w:b/>
          <w:iCs/>
          <w:u w:val="single"/>
        </w:rPr>
        <w:t>Grading</w:t>
      </w:r>
    </w:p>
    <w:p w14:paraId="53D88C1A" w14:textId="77777777" w:rsidR="006D6149" w:rsidRPr="004F26FD" w:rsidRDefault="006D6149" w:rsidP="006D6149">
      <w:pPr>
        <w:rPr>
          <w:rFonts w:cs="Calibri"/>
        </w:rPr>
      </w:pPr>
      <w:r w:rsidRPr="004F26FD">
        <w:rPr>
          <w:rFonts w:cs="Calibri"/>
        </w:rPr>
        <w:t>Students are graded at mid-term and at the end of the internship utilizing CALIPSO and SLP clinic grading scale that follows:</w:t>
      </w:r>
    </w:p>
    <w:p w14:paraId="3583A64D" w14:textId="77777777" w:rsidR="006D6149" w:rsidRPr="004F26FD" w:rsidRDefault="006D6149" w:rsidP="006D6149">
      <w:pPr>
        <w:rPr>
          <w:rFonts w:cs="Calibri"/>
        </w:rPr>
      </w:pPr>
    </w:p>
    <w:p w14:paraId="168F9E2F" w14:textId="77777777" w:rsidR="006D6149" w:rsidRPr="004F26FD" w:rsidRDefault="006D6149" w:rsidP="006D6149">
      <w:pPr>
        <w:rPr>
          <w:rFonts w:cs="Calibri"/>
        </w:rPr>
      </w:pPr>
      <w:r w:rsidRPr="004F26FD">
        <w:rPr>
          <w:rFonts w:cs="Calibri"/>
        </w:rPr>
        <w:t>4.60 – 5.00 = A</w:t>
      </w:r>
    </w:p>
    <w:p w14:paraId="1EB42C1F" w14:textId="77777777" w:rsidR="006D6149" w:rsidRPr="004F26FD" w:rsidRDefault="006D6149" w:rsidP="006D6149">
      <w:pPr>
        <w:rPr>
          <w:rFonts w:cs="Calibri"/>
        </w:rPr>
      </w:pPr>
      <w:r w:rsidRPr="004F26FD">
        <w:rPr>
          <w:rFonts w:cs="Calibri"/>
        </w:rPr>
        <w:t>4.10 – 4.59 = B</w:t>
      </w:r>
    </w:p>
    <w:p w14:paraId="010D59D6" w14:textId="77777777" w:rsidR="006D6149" w:rsidRPr="004F26FD" w:rsidRDefault="006D6149" w:rsidP="006D6149">
      <w:pPr>
        <w:rPr>
          <w:rFonts w:cs="Calibri"/>
        </w:rPr>
      </w:pPr>
      <w:r w:rsidRPr="004F26FD">
        <w:rPr>
          <w:rFonts w:cs="Calibri"/>
        </w:rPr>
        <w:t>3.60 – 4.09 = C</w:t>
      </w:r>
    </w:p>
    <w:p w14:paraId="783C1F89" w14:textId="77777777" w:rsidR="006D6149" w:rsidRPr="004F26FD" w:rsidRDefault="006D6149" w:rsidP="006D6149">
      <w:pPr>
        <w:rPr>
          <w:rFonts w:cs="Calibri"/>
        </w:rPr>
      </w:pPr>
      <w:r w:rsidRPr="004F26FD">
        <w:rPr>
          <w:rFonts w:cs="Calibri"/>
        </w:rPr>
        <w:t>3.10 – 3.59 = D</w:t>
      </w:r>
    </w:p>
    <w:p w14:paraId="3592BED6" w14:textId="77777777" w:rsidR="006D6149" w:rsidRPr="004F26FD" w:rsidRDefault="006D6149" w:rsidP="006D6149">
      <w:pPr>
        <w:rPr>
          <w:rFonts w:cs="Calibri"/>
        </w:rPr>
      </w:pPr>
      <w:r w:rsidRPr="004F26FD">
        <w:rPr>
          <w:rFonts w:cs="Calibri"/>
        </w:rPr>
        <w:t>1.00 – 3.09 = F</w:t>
      </w:r>
    </w:p>
    <w:p w14:paraId="59AFE4B1" w14:textId="77777777" w:rsidR="006D6149" w:rsidRPr="004F26FD" w:rsidRDefault="006D6149" w:rsidP="006D6149">
      <w:pPr>
        <w:rPr>
          <w:rFonts w:cs="Calibri"/>
        </w:rPr>
      </w:pPr>
    </w:p>
    <w:p w14:paraId="4BE5490B" w14:textId="77777777" w:rsidR="006D6149" w:rsidRPr="004F26FD" w:rsidRDefault="006D6149" w:rsidP="006D6149">
      <w:pPr>
        <w:rPr>
          <w:rFonts w:cs="Calibri"/>
        </w:rPr>
      </w:pPr>
      <w:r w:rsidRPr="004F26FD">
        <w:rPr>
          <w:rFonts w:cs="Calibri"/>
        </w:rPr>
        <w:t xml:space="preserve">Grading areas in CALIPSO are associated with CAA Standards and CFCC Standards. </w:t>
      </w:r>
    </w:p>
    <w:p w14:paraId="363016AB" w14:textId="77777777" w:rsidR="006D6149" w:rsidRPr="004F26FD" w:rsidRDefault="006D6149" w:rsidP="006D6149">
      <w:pPr>
        <w:rPr>
          <w:rFonts w:cs="Calibri"/>
        </w:rPr>
      </w:pPr>
    </w:p>
    <w:p w14:paraId="6DE278A2" w14:textId="77777777" w:rsidR="006D6149" w:rsidRPr="004F26FD" w:rsidRDefault="006D6149" w:rsidP="006D6149">
      <w:pPr>
        <w:rPr>
          <w:rFonts w:cs="Calibri"/>
        </w:rPr>
      </w:pPr>
      <w:r w:rsidRPr="004F26FD">
        <w:rPr>
          <w:rFonts w:cs="Calibri"/>
        </w:rPr>
        <w:t>Mid-term grades will be posted online for students to view via CALIPSO. Mid-term grades indicate a student’s status at mid-semester only and do not indicate the final performance outcome of a student.</w:t>
      </w:r>
    </w:p>
    <w:p w14:paraId="243AC8E1" w14:textId="77777777" w:rsidR="006D6149" w:rsidRPr="004F26FD" w:rsidRDefault="006D6149" w:rsidP="006D6149">
      <w:pPr>
        <w:rPr>
          <w:rFonts w:cs="Calibri"/>
          <w:b/>
        </w:rPr>
      </w:pPr>
    </w:p>
    <w:p w14:paraId="7E39141C" w14:textId="77777777" w:rsidR="006D6149" w:rsidRPr="004F26FD" w:rsidRDefault="006D6149" w:rsidP="006D6149">
      <w:pPr>
        <w:rPr>
          <w:rFonts w:cs="Calibri"/>
        </w:rPr>
      </w:pPr>
      <w:r w:rsidRPr="004F26FD">
        <w:rPr>
          <w:rFonts w:cs="Calibri"/>
          <w:b/>
        </w:rPr>
        <w:t>NOTE: The final letter grade awarded may not be more than one letter grade higher than the lowest of the three letter grades averaged, regardless of the overall average of the three sections; therefore, the highest numerical correlate of the earned letter grade will be entered as the final grade.</w:t>
      </w:r>
    </w:p>
    <w:p w14:paraId="6EC57519" w14:textId="77777777" w:rsidR="006D6149" w:rsidRPr="004F26FD" w:rsidRDefault="006D6149" w:rsidP="006D6149">
      <w:pPr>
        <w:rPr>
          <w:rFonts w:cs="Calibri"/>
        </w:rPr>
      </w:pPr>
    </w:p>
    <w:p w14:paraId="282A34E6" w14:textId="77777777" w:rsidR="006D6149" w:rsidRPr="004F26FD" w:rsidRDefault="006D6149" w:rsidP="006D6149">
      <w:pPr>
        <w:shd w:val="clear" w:color="auto" w:fill="FFFFFF"/>
        <w:jc w:val="center"/>
        <w:rPr>
          <w:rFonts w:cs="Calibri"/>
          <w:b/>
          <w:color w:val="000000"/>
          <w:shd w:val="clear" w:color="auto" w:fill="FFFFFF"/>
        </w:rPr>
      </w:pPr>
      <w:r w:rsidRPr="004F26FD">
        <w:rPr>
          <w:rFonts w:cs="Calibri"/>
          <w:b/>
          <w:color w:val="000000"/>
          <w:shd w:val="clear" w:color="auto" w:fill="FFFFFF"/>
        </w:rPr>
        <w:t>Performance Rating Scale</w:t>
      </w:r>
    </w:p>
    <w:p w14:paraId="763C15EC" w14:textId="77777777" w:rsidR="006D6149" w:rsidRPr="004F26FD" w:rsidRDefault="006D6149" w:rsidP="006D6149">
      <w:pPr>
        <w:shd w:val="clear" w:color="auto" w:fill="FFFFFF"/>
        <w:rPr>
          <w:rFonts w:cs="Calibri"/>
          <w:color w:val="000000"/>
          <w:shd w:val="clear" w:color="auto" w:fill="FFFFFF"/>
        </w:rPr>
      </w:pPr>
    </w:p>
    <w:p w14:paraId="7A21EBAD" w14:textId="77777777" w:rsidR="006D6149" w:rsidRPr="004F26FD" w:rsidRDefault="006D6149" w:rsidP="006D6149">
      <w:pPr>
        <w:shd w:val="clear" w:color="auto" w:fill="FFFFFF"/>
        <w:rPr>
          <w:rFonts w:cs="Calibri"/>
          <w:color w:val="000000"/>
        </w:rPr>
      </w:pPr>
      <w:r w:rsidRPr="004F26FD">
        <w:rPr>
          <w:rFonts w:cs="Calibri"/>
          <w:b/>
          <w:bCs/>
          <w:color w:val="000000"/>
          <w:shd w:val="clear" w:color="auto" w:fill="FFFFFF"/>
        </w:rPr>
        <w:t>5:</w:t>
      </w:r>
      <w:r w:rsidRPr="004F26FD">
        <w:rPr>
          <w:rFonts w:cs="Calibri"/>
          <w:color w:val="000000"/>
          <w:shd w:val="clear" w:color="auto" w:fill="FFFFFF"/>
        </w:rPr>
        <w:t xml:space="preserve"> </w:t>
      </w:r>
      <w:r w:rsidRPr="004F26FD">
        <w:rPr>
          <w:rFonts w:cs="Calibri"/>
          <w:b/>
          <w:color w:val="000000"/>
          <w:shd w:val="clear" w:color="auto" w:fill="FFFFFF"/>
        </w:rPr>
        <w:t>Meets Performance Expectations</w:t>
      </w:r>
      <w:r w:rsidRPr="004F26FD">
        <w:rPr>
          <w:rFonts w:cs="Calibri"/>
          <w:color w:val="000000"/>
          <w:shd w:val="clear" w:color="auto" w:fill="FFFFFF"/>
        </w:rPr>
        <w:t xml:space="preserve"> - Effectively implements clinical skills/behaviors.  In areas where student has less experience, clinical educator serves as consultant with student maintaining clinical skills/behaviors 90% of the time or more. Demonstrates independence and creative problem solving.</w:t>
      </w:r>
    </w:p>
    <w:p w14:paraId="025B5040" w14:textId="77777777" w:rsidR="006D6149" w:rsidRPr="004F26FD" w:rsidRDefault="006D6149" w:rsidP="006D6149">
      <w:pPr>
        <w:shd w:val="clear" w:color="auto" w:fill="FFFFFF"/>
        <w:rPr>
          <w:rFonts w:cs="Calibri"/>
          <w:color w:val="000000"/>
        </w:rPr>
      </w:pPr>
      <w:r w:rsidRPr="004F26FD">
        <w:rPr>
          <w:rFonts w:cs="Calibri"/>
          <w:color w:val="000000"/>
          <w:shd w:val="clear" w:color="auto" w:fill="FFFFFF"/>
        </w:rPr>
        <w:t> </w:t>
      </w:r>
    </w:p>
    <w:p w14:paraId="0422593B" w14:textId="77777777" w:rsidR="006D6149" w:rsidRPr="004F26FD" w:rsidRDefault="006D6149" w:rsidP="006D6149">
      <w:pPr>
        <w:shd w:val="clear" w:color="auto" w:fill="FFFFFF"/>
        <w:rPr>
          <w:rFonts w:cs="Calibri"/>
          <w:color w:val="000000"/>
        </w:rPr>
      </w:pPr>
      <w:r w:rsidRPr="004F26FD">
        <w:rPr>
          <w:rFonts w:cs="Calibri"/>
          <w:b/>
          <w:bCs/>
          <w:color w:val="000000"/>
          <w:shd w:val="clear" w:color="auto" w:fill="FFFFFF"/>
        </w:rPr>
        <w:t>4:</w:t>
      </w:r>
      <w:r w:rsidRPr="004F26FD">
        <w:rPr>
          <w:rFonts w:cs="Calibri"/>
          <w:color w:val="000000"/>
          <w:shd w:val="clear" w:color="auto" w:fill="FFFFFF"/>
        </w:rPr>
        <w:t xml:space="preserve"> </w:t>
      </w:r>
      <w:r w:rsidRPr="004F26FD">
        <w:rPr>
          <w:rFonts w:cs="Calibri"/>
          <w:b/>
          <w:color w:val="000000"/>
          <w:shd w:val="clear" w:color="auto" w:fill="FFFFFF"/>
        </w:rPr>
        <w:t>Moderately Acceptable Performance</w:t>
      </w:r>
      <w:r w:rsidRPr="004F26FD">
        <w:rPr>
          <w:rFonts w:cs="Calibri"/>
          <w:color w:val="000000"/>
          <w:shd w:val="clear" w:color="auto" w:fill="FFFFFF"/>
        </w:rPr>
        <w:t xml:space="preserve"> - Clinical skills/behaviors are demonstrated most of the time. Student may display minor problems which do not hinder the therapeutic process. Student can evaluate</w:t>
      </w:r>
      <w:r w:rsidRPr="004F26FD">
        <w:rPr>
          <w:rFonts w:cs="Calibri"/>
        </w:rPr>
        <w:t xml:space="preserve"> t</w:t>
      </w:r>
      <w:r w:rsidRPr="004F26FD">
        <w:rPr>
          <w:rFonts w:cs="Calibri"/>
          <w:color w:val="000000"/>
          <w:shd w:val="clear" w:color="auto" w:fill="FFFFFF"/>
        </w:rPr>
        <w:t>heir own performance and change their clinical behaviors with minimal direction from the clinical educator. A minimal amount of direction is needed from the clinical educator to manage clinical skills/behaviors.</w:t>
      </w:r>
    </w:p>
    <w:p w14:paraId="34C5E5D5" w14:textId="77777777" w:rsidR="006D6149" w:rsidRPr="004F26FD" w:rsidRDefault="006D6149" w:rsidP="006D6149">
      <w:pPr>
        <w:shd w:val="clear" w:color="auto" w:fill="FFFFFF"/>
        <w:rPr>
          <w:rFonts w:cs="Calibri"/>
          <w:color w:val="000000"/>
        </w:rPr>
      </w:pPr>
      <w:r w:rsidRPr="004F26FD">
        <w:rPr>
          <w:rFonts w:cs="Calibri"/>
          <w:color w:val="000000"/>
          <w:shd w:val="clear" w:color="auto" w:fill="FFFFFF"/>
        </w:rPr>
        <w:t> </w:t>
      </w:r>
    </w:p>
    <w:p w14:paraId="270EEC18" w14:textId="77777777" w:rsidR="006D6149" w:rsidRPr="004F26FD" w:rsidRDefault="006D6149" w:rsidP="006D6149">
      <w:pPr>
        <w:shd w:val="clear" w:color="auto" w:fill="FFFFFF"/>
        <w:rPr>
          <w:rFonts w:cs="Calibri"/>
          <w:color w:val="000000"/>
        </w:rPr>
      </w:pPr>
      <w:r w:rsidRPr="004F26FD">
        <w:rPr>
          <w:rFonts w:cs="Calibri"/>
          <w:b/>
          <w:bCs/>
          <w:color w:val="000000"/>
          <w:shd w:val="clear" w:color="auto" w:fill="FFFFFF"/>
        </w:rPr>
        <w:t>3:</w:t>
      </w:r>
      <w:r w:rsidRPr="004F26FD">
        <w:rPr>
          <w:rFonts w:cs="Calibri"/>
          <w:color w:val="000000"/>
          <w:shd w:val="clear" w:color="auto" w:fill="FFFFFF"/>
        </w:rPr>
        <w:t xml:space="preserve"> </w:t>
      </w:r>
      <w:r w:rsidRPr="004F26FD">
        <w:rPr>
          <w:rFonts w:cs="Calibri"/>
          <w:b/>
          <w:color w:val="000000"/>
          <w:shd w:val="clear" w:color="auto" w:fill="FFFFFF"/>
        </w:rPr>
        <w:t>Needs Improvement in Performance</w:t>
      </w:r>
      <w:r w:rsidRPr="004F26FD">
        <w:rPr>
          <w:rFonts w:cs="Calibri"/>
          <w:color w:val="000000"/>
          <w:shd w:val="clear" w:color="auto" w:fill="FFFFFF"/>
        </w:rPr>
        <w:t xml:space="preserve"> - Student inconsistently demonstrates clinical skills/behaviors. Student is aware of need to modify their clinical behavior but cannot do this </w:t>
      </w:r>
      <w:r w:rsidRPr="004F26FD">
        <w:rPr>
          <w:rFonts w:cs="Calibri"/>
          <w:color w:val="000000"/>
          <w:shd w:val="clear" w:color="auto" w:fill="FFFFFF"/>
        </w:rPr>
        <w:lastRenderedPageBreak/>
        <w:t>without on-going monitoring and feedback from the clinical educator. A moderate amount of direction from clinical educator is needed to manage all clinical skills/behaviors.</w:t>
      </w:r>
    </w:p>
    <w:p w14:paraId="02842981" w14:textId="77777777" w:rsidR="006D6149" w:rsidRPr="004F26FD" w:rsidRDefault="006D6149" w:rsidP="006D6149">
      <w:pPr>
        <w:shd w:val="clear" w:color="auto" w:fill="FFFFFF"/>
        <w:rPr>
          <w:rFonts w:cs="Calibri"/>
          <w:color w:val="000000"/>
        </w:rPr>
      </w:pPr>
      <w:r w:rsidRPr="004F26FD">
        <w:rPr>
          <w:rFonts w:cs="Calibri"/>
          <w:color w:val="000000"/>
          <w:shd w:val="clear" w:color="auto" w:fill="FFFFFF"/>
        </w:rPr>
        <w:t> </w:t>
      </w:r>
    </w:p>
    <w:p w14:paraId="2338EE5A" w14:textId="77777777" w:rsidR="006D6149" w:rsidRPr="004F26FD" w:rsidRDefault="006D6149" w:rsidP="006D6149">
      <w:pPr>
        <w:shd w:val="clear" w:color="auto" w:fill="FFFFFF"/>
        <w:rPr>
          <w:rFonts w:cs="Calibri"/>
          <w:color w:val="000000"/>
        </w:rPr>
      </w:pPr>
      <w:r w:rsidRPr="004F26FD">
        <w:rPr>
          <w:rFonts w:cs="Calibri"/>
          <w:b/>
          <w:bCs/>
          <w:color w:val="000000"/>
          <w:shd w:val="clear" w:color="auto" w:fill="FFFFFF"/>
        </w:rPr>
        <w:t>2:</w:t>
      </w:r>
      <w:r w:rsidRPr="004F26FD">
        <w:rPr>
          <w:rFonts w:cs="Calibri"/>
          <w:color w:val="000000"/>
          <w:shd w:val="clear" w:color="auto" w:fill="FFFFFF"/>
        </w:rPr>
        <w:t xml:space="preserve"> </w:t>
      </w:r>
      <w:r w:rsidRPr="004F26FD">
        <w:rPr>
          <w:rFonts w:cs="Calibri"/>
          <w:b/>
          <w:color w:val="000000"/>
          <w:shd w:val="clear" w:color="auto" w:fill="FFFFFF"/>
        </w:rPr>
        <w:t>Unacceptable Performance</w:t>
      </w:r>
      <w:r w:rsidRPr="004F26FD">
        <w:rPr>
          <w:rFonts w:cs="Calibri"/>
          <w:color w:val="000000"/>
          <w:shd w:val="clear" w:color="auto" w:fill="FFFFFF"/>
        </w:rPr>
        <w:t xml:space="preserve"> - Clinical skills/behaviors are emerging but they are inconsistent or inadequate. Clinical educator frequently provides instructions and support for all aspects of case management and client services. Student is unaware of need to modify their clinical behavior.  Maximum amount of direction from clinical educator needed to perform effectively.</w:t>
      </w:r>
    </w:p>
    <w:p w14:paraId="5A1CC288" w14:textId="77777777" w:rsidR="006D6149" w:rsidRPr="004F26FD" w:rsidRDefault="006D6149" w:rsidP="006D6149">
      <w:pPr>
        <w:shd w:val="clear" w:color="auto" w:fill="FFFFFF"/>
        <w:rPr>
          <w:rFonts w:cs="Calibri"/>
          <w:color w:val="000000"/>
        </w:rPr>
      </w:pPr>
      <w:r w:rsidRPr="004F26FD">
        <w:rPr>
          <w:rFonts w:cs="Calibri"/>
          <w:color w:val="000000"/>
          <w:shd w:val="clear" w:color="auto" w:fill="FFFFFF"/>
        </w:rPr>
        <w:t> </w:t>
      </w:r>
    </w:p>
    <w:p w14:paraId="1C5FCDB6" w14:textId="77777777" w:rsidR="006D6149" w:rsidRPr="004F26FD" w:rsidRDefault="006D6149" w:rsidP="006D6149">
      <w:pPr>
        <w:rPr>
          <w:rFonts w:cs="Calibri"/>
        </w:rPr>
      </w:pPr>
      <w:r w:rsidRPr="004F26FD">
        <w:rPr>
          <w:rFonts w:cs="Calibri"/>
          <w:b/>
          <w:bCs/>
          <w:color w:val="000000"/>
          <w:shd w:val="clear" w:color="auto" w:fill="FFFFFF"/>
        </w:rPr>
        <w:t>1:</w:t>
      </w:r>
      <w:r w:rsidRPr="004F26FD">
        <w:rPr>
          <w:rFonts w:cs="Calibri"/>
          <w:color w:val="000000"/>
          <w:shd w:val="clear" w:color="auto" w:fill="FFFFFF"/>
        </w:rPr>
        <w:t xml:space="preserve"> </w:t>
      </w:r>
      <w:r w:rsidRPr="004F26FD">
        <w:rPr>
          <w:rFonts w:cs="Calibri"/>
          <w:b/>
          <w:color w:val="000000"/>
          <w:shd w:val="clear" w:color="auto" w:fill="FFFFFF"/>
        </w:rPr>
        <w:t>Not Evident</w:t>
      </w:r>
      <w:r w:rsidRPr="004F26FD">
        <w:rPr>
          <w:rFonts w:cs="Calibri"/>
          <w:color w:val="000000"/>
          <w:shd w:val="clear" w:color="auto" w:fill="FFFFFF"/>
        </w:rPr>
        <w:t xml:space="preserve"> - Clinical skills/behaviors are not evident most of the time. Student requires direct and multiple instruction to modify behavior. Clinical educator must frequently model behavior and implement the skill required for client to receive optimal care. Specific direction from clinical educator does not alter unsatisfactory performance.</w:t>
      </w:r>
    </w:p>
    <w:p w14:paraId="2263894C" w14:textId="77777777" w:rsidR="006D6149" w:rsidRPr="004F26FD" w:rsidRDefault="006D6149" w:rsidP="006D6149">
      <w:pPr>
        <w:rPr>
          <w:rFonts w:cs="Calibri"/>
        </w:rPr>
      </w:pPr>
    </w:p>
    <w:p w14:paraId="58060772" w14:textId="77777777" w:rsidR="006D6149" w:rsidRPr="004F26FD" w:rsidRDefault="006D6149" w:rsidP="006D6149">
      <w:pPr>
        <w:rPr>
          <w:rFonts w:cs="Calibri"/>
        </w:rPr>
      </w:pPr>
      <w:r w:rsidRPr="004F26FD">
        <w:rPr>
          <w:rFonts w:cs="Calibri"/>
        </w:rPr>
        <w:t>The final grade is calculated at the end of the internship experience</w:t>
      </w:r>
      <w:r w:rsidRPr="004F26FD">
        <w:rPr>
          <w:rFonts w:cs="Calibri"/>
          <w:color w:val="C00000"/>
        </w:rPr>
        <w:t xml:space="preserve">. </w:t>
      </w:r>
      <w:r w:rsidRPr="004F26FD">
        <w:rPr>
          <w:rFonts w:cs="Calibri"/>
          <w:color w:val="000000"/>
        </w:rPr>
        <w:t xml:space="preserve">However, if a student is required to change sites at any time while enrolled in this course, they will be graded by the clinical educator at both sites and grades will be averaged.  </w:t>
      </w:r>
      <w:r w:rsidRPr="004F26FD">
        <w:rPr>
          <w:rFonts w:cs="Calibri"/>
        </w:rPr>
        <w:t>Signatures of student and site clinical educator are required and any comments can be documented. Student signature does not necessarily reflect agreement. The Internship Coordinator is considered the Instructor of Record by ULM and will review all grade sheets, submit grades for each intern and assume responsibility for all grades submitted.</w:t>
      </w:r>
    </w:p>
    <w:p w14:paraId="7A587CA6" w14:textId="77777777" w:rsidR="006D6149" w:rsidRPr="004F26FD" w:rsidRDefault="006D6149" w:rsidP="006D6149">
      <w:pPr>
        <w:rPr>
          <w:rFonts w:cs="Calibri"/>
        </w:rPr>
      </w:pPr>
    </w:p>
    <w:p w14:paraId="2FB2DD26" w14:textId="7D38B6A8" w:rsidR="006D6149" w:rsidRPr="004F26FD" w:rsidRDefault="006D6149" w:rsidP="006D6149">
      <w:pPr>
        <w:rPr>
          <w:rFonts w:cs="Calibri"/>
        </w:rPr>
      </w:pPr>
      <w:r w:rsidRPr="004F26FD">
        <w:rPr>
          <w:rFonts w:cs="Calibri"/>
        </w:rPr>
        <w:t>Any student earning a final grade other than A, B, C, I, or IP in SPLP 5081</w:t>
      </w:r>
      <w:r w:rsidR="009938CE">
        <w:rPr>
          <w:rFonts w:cs="Calibri"/>
        </w:rPr>
        <w:t xml:space="preserve"> </w:t>
      </w:r>
      <w:r w:rsidRPr="004F26FD">
        <w:rPr>
          <w:rFonts w:cs="Calibri"/>
        </w:rPr>
        <w:t>shall forfeit all clock hours obtained during the clinical practicum. The Internship Coordinator and Major Advisor will meet with the student to discuss strategies/actions concerning future clinical practicum. Other graduate committee members and/or Program Director may also be invited to the meeting by the Major Advisor or student.</w:t>
      </w:r>
    </w:p>
    <w:p w14:paraId="7BDAC38F" w14:textId="77777777" w:rsidR="006D6149" w:rsidRPr="004F26FD" w:rsidRDefault="006D6149" w:rsidP="006D6149">
      <w:pPr>
        <w:rPr>
          <w:rFonts w:cs="Calibri"/>
        </w:rPr>
      </w:pPr>
    </w:p>
    <w:p w14:paraId="128D2D1A" w14:textId="77777777" w:rsidR="006D6149" w:rsidRPr="004F26FD" w:rsidRDefault="006D6149" w:rsidP="006D6149">
      <w:pPr>
        <w:rPr>
          <w:rFonts w:cs="Calibri"/>
        </w:rPr>
      </w:pPr>
      <w:r w:rsidRPr="004F26FD">
        <w:rPr>
          <w:rFonts w:cs="Calibri"/>
        </w:rPr>
        <w:t xml:space="preserve">The student’s CFCC Standards will be completed automatically in CALIPSO when Final Grades are submitted. </w:t>
      </w:r>
    </w:p>
    <w:p w14:paraId="4D080481" w14:textId="77777777" w:rsidR="006D6149" w:rsidRPr="004F26FD" w:rsidRDefault="006D6149" w:rsidP="006D6149">
      <w:pPr>
        <w:rPr>
          <w:rFonts w:cs="Calibri"/>
        </w:rPr>
      </w:pPr>
    </w:p>
    <w:p w14:paraId="47A19C55" w14:textId="77777777" w:rsidR="006D6149" w:rsidRPr="004F26FD" w:rsidRDefault="006D6149" w:rsidP="006D6149">
      <w:pPr>
        <w:keepNext/>
        <w:tabs>
          <w:tab w:val="left" w:pos="819"/>
          <w:tab w:val="left" w:pos="4779"/>
        </w:tabs>
        <w:outlineLvl w:val="0"/>
        <w:rPr>
          <w:rFonts w:cs="Calibri"/>
          <w:b/>
          <w:caps/>
          <w:u w:val="single"/>
        </w:rPr>
      </w:pPr>
      <w:r w:rsidRPr="004F26FD">
        <w:rPr>
          <w:rFonts w:cs="Calibri"/>
          <w:b/>
          <w:u w:val="single"/>
        </w:rPr>
        <w:t>Class Policies and Procedures</w:t>
      </w:r>
    </w:p>
    <w:p w14:paraId="1DF7500F" w14:textId="1B7A1E9F" w:rsidR="006D6149" w:rsidRPr="004F26FD" w:rsidRDefault="006D6149" w:rsidP="006D6149">
      <w:pPr>
        <w:rPr>
          <w:rFonts w:cs="Calibri"/>
          <w:b/>
        </w:rPr>
      </w:pPr>
      <w:r w:rsidRPr="004F26FD">
        <w:rPr>
          <w:rFonts w:cs="Calibri"/>
        </w:rPr>
        <w:t xml:space="preserve">At a minimum, all policies stated in the current ULM </w:t>
      </w:r>
      <w:r w:rsidRPr="004F26FD">
        <w:rPr>
          <w:rFonts w:cs="Calibri"/>
          <w:i/>
        </w:rPr>
        <w:t>Student Policy Manual &amp; Organizational Handbook</w:t>
      </w:r>
      <w:r w:rsidRPr="004F26FD">
        <w:rPr>
          <w:rFonts w:cs="Calibri"/>
        </w:rPr>
        <w:t xml:space="preserve"> </w:t>
      </w:r>
      <w:r w:rsidRPr="004F26FD">
        <w:rPr>
          <w:rFonts w:cs="Calibri"/>
          <w:i/>
        </w:rPr>
        <w:t>should be followed</w:t>
      </w:r>
      <w:r w:rsidRPr="004F26FD">
        <w:rPr>
          <w:rFonts w:cs="Calibri"/>
        </w:rPr>
        <w:t xml:space="preserve"> (see </w:t>
      </w:r>
      <w:hyperlink r:id="rId13" w:history="1">
        <w:r w:rsidR="00770FE8">
          <w:rPr>
            <w:rStyle w:val="Hyperlink"/>
          </w:rPr>
          <w:t>Student Advocacy and Accountability</w:t>
        </w:r>
      </w:hyperlink>
      <w:r w:rsidR="00770FE8">
        <w:t xml:space="preserve"> </w:t>
      </w:r>
      <w:r w:rsidRPr="004F26FD">
        <w:rPr>
          <w:rFonts w:cs="Calibri"/>
        </w:rPr>
        <w:t xml:space="preserve">). Additional class policies include: </w:t>
      </w:r>
    </w:p>
    <w:p w14:paraId="33C7077F" w14:textId="77777777" w:rsidR="006D6149" w:rsidRPr="004F26FD" w:rsidRDefault="006D6149" w:rsidP="006D6149">
      <w:pPr>
        <w:numPr>
          <w:ilvl w:val="0"/>
          <w:numId w:val="53"/>
        </w:numPr>
        <w:rPr>
          <w:rFonts w:cs="Calibri"/>
          <w:b/>
        </w:rPr>
      </w:pPr>
      <w:r w:rsidRPr="004F26FD">
        <w:rPr>
          <w:rFonts w:cs="Calibri"/>
          <w:bCs/>
        </w:rPr>
        <w:t xml:space="preserve">Textbook(s) and Materials: SLP Graduate Handbook and </w:t>
      </w:r>
      <w:r w:rsidRPr="004F26FD">
        <w:rPr>
          <w:rFonts w:cs="Calibri"/>
        </w:rPr>
        <w:t>Internship Handbook</w:t>
      </w:r>
      <w:r w:rsidRPr="004F26FD">
        <w:rPr>
          <w:rFonts w:cs="Calibri"/>
          <w:bCs/>
        </w:rPr>
        <w:t xml:space="preserve"> are required for this course. Any additional materials will be determined and required by the student and clinical educator in accordance with </w:t>
      </w:r>
      <w:proofErr w:type="gramStart"/>
      <w:r w:rsidRPr="004F26FD">
        <w:rPr>
          <w:rFonts w:cs="Calibri"/>
          <w:bCs/>
        </w:rPr>
        <w:t>evidence based</w:t>
      </w:r>
      <w:proofErr w:type="gramEnd"/>
      <w:r w:rsidRPr="004F26FD">
        <w:rPr>
          <w:rFonts w:cs="Calibri"/>
          <w:bCs/>
        </w:rPr>
        <w:t xml:space="preserve"> practice. </w:t>
      </w:r>
    </w:p>
    <w:p w14:paraId="757767E1" w14:textId="72DEC367" w:rsidR="006D6149" w:rsidRPr="004F26FD" w:rsidRDefault="006D6149" w:rsidP="006D6149">
      <w:pPr>
        <w:numPr>
          <w:ilvl w:val="0"/>
          <w:numId w:val="53"/>
        </w:numPr>
        <w:rPr>
          <w:rFonts w:cs="Calibri"/>
        </w:rPr>
      </w:pPr>
      <w:r w:rsidRPr="004F26FD">
        <w:rPr>
          <w:rFonts w:cs="Calibri"/>
          <w:bCs/>
        </w:rPr>
        <w:t>A</w:t>
      </w:r>
      <w:r w:rsidRPr="004F26FD">
        <w:rPr>
          <w:rFonts w:cs="Calibri"/>
        </w:rPr>
        <w:t>ttendance Policy: It is required for the clinician to be on site and work the same hours as the assigned clinical educator. In the case of an absence, an excuse is required and t</w:t>
      </w:r>
      <w:r w:rsidR="001A6346">
        <w:rPr>
          <w:rFonts w:cs="Calibri"/>
        </w:rPr>
        <w:t>he clinician must let Mrs. Perry</w:t>
      </w:r>
      <w:r w:rsidRPr="004F26FD">
        <w:rPr>
          <w:rFonts w:cs="Calibri"/>
        </w:rPr>
        <w:t xml:space="preserve"> and the on-site clinical educator know.</w:t>
      </w:r>
    </w:p>
    <w:p w14:paraId="00D90D4A" w14:textId="77777777" w:rsidR="006D6149" w:rsidRPr="004F26FD" w:rsidRDefault="006D6149" w:rsidP="006D6149">
      <w:pPr>
        <w:numPr>
          <w:ilvl w:val="0"/>
          <w:numId w:val="53"/>
        </w:numPr>
        <w:rPr>
          <w:rFonts w:cs="Calibri"/>
        </w:rPr>
      </w:pPr>
      <w:r w:rsidRPr="004F26FD">
        <w:rPr>
          <w:rFonts w:cs="Calibri"/>
        </w:rPr>
        <w:t>M</w:t>
      </w:r>
      <w:r w:rsidRPr="004F26FD">
        <w:rPr>
          <w:rFonts w:cs="Calibri"/>
          <w:bCs/>
        </w:rPr>
        <w:t xml:space="preserve">ake-up Policy: Clinicians must follow the on-site clinical educator’s policy for make-up sessions; generally, there will be no opportunities to make-up missed sessions with your client. </w:t>
      </w:r>
    </w:p>
    <w:p w14:paraId="21DF8EC0" w14:textId="77777777" w:rsidR="006D6149" w:rsidRPr="004F26FD" w:rsidRDefault="006D6149" w:rsidP="006D6149">
      <w:pPr>
        <w:numPr>
          <w:ilvl w:val="0"/>
          <w:numId w:val="53"/>
        </w:numPr>
        <w:rPr>
          <w:rFonts w:cs="Calibri"/>
        </w:rPr>
      </w:pPr>
      <w:r w:rsidRPr="004F26FD">
        <w:rPr>
          <w:rFonts w:cs="Calibri"/>
        </w:rPr>
        <w:t>Course Evaluation Policy: At a minimum, students are expected to complete the online course evaluation.</w:t>
      </w:r>
    </w:p>
    <w:p w14:paraId="18741E71" w14:textId="77777777" w:rsidR="006D6149" w:rsidRPr="004F26FD" w:rsidRDefault="006D6149" w:rsidP="006D6149">
      <w:pPr>
        <w:numPr>
          <w:ilvl w:val="0"/>
          <w:numId w:val="53"/>
        </w:numPr>
        <w:rPr>
          <w:rFonts w:cs="Calibri"/>
          <w:bCs/>
        </w:rPr>
      </w:pPr>
      <w:r w:rsidRPr="004F26FD">
        <w:rPr>
          <w:rFonts w:cs="Calibri"/>
        </w:rPr>
        <w:t xml:space="preserve">Emergency Procedures: </w:t>
      </w:r>
      <w:r w:rsidRPr="004F26FD">
        <w:rPr>
          <w:rFonts w:cs="Calibri"/>
          <w:bCs/>
        </w:rPr>
        <w:t xml:space="preserve">Emergency procedures will vary depending on the site location. </w:t>
      </w:r>
    </w:p>
    <w:p w14:paraId="39C086FE" w14:textId="77777777" w:rsidR="006D6149" w:rsidRPr="004F26FD" w:rsidRDefault="006D6149" w:rsidP="006D6149">
      <w:pPr>
        <w:numPr>
          <w:ilvl w:val="0"/>
          <w:numId w:val="53"/>
        </w:numPr>
        <w:rPr>
          <w:rFonts w:cs="Calibri"/>
          <w:bCs/>
        </w:rPr>
      </w:pPr>
      <w:r w:rsidRPr="004F26FD">
        <w:rPr>
          <w:rFonts w:cs="Calibri"/>
        </w:rPr>
        <w:lastRenderedPageBreak/>
        <w:t xml:space="preserve">Discipline/Course </w:t>
      </w:r>
      <w:r w:rsidRPr="004F26FD">
        <w:rPr>
          <w:rFonts w:cs="Calibri"/>
          <w:bCs/>
        </w:rPr>
        <w:t>Specific Policies: Students must adhere to the ASHA Code of Ethics as well as any policies present at the internship location.</w:t>
      </w:r>
    </w:p>
    <w:p w14:paraId="2A07875E" w14:textId="77777777" w:rsidR="006D6149" w:rsidRPr="004F26FD" w:rsidRDefault="006D6149" w:rsidP="006D6149">
      <w:pPr>
        <w:numPr>
          <w:ilvl w:val="0"/>
          <w:numId w:val="53"/>
        </w:numPr>
        <w:rPr>
          <w:rFonts w:cs="Calibri"/>
        </w:rPr>
      </w:pPr>
      <w:r w:rsidRPr="004F26FD">
        <w:rPr>
          <w:rFonts w:cs="Calibri"/>
        </w:rPr>
        <w:t xml:space="preserve">Must </w:t>
      </w:r>
      <w:r w:rsidRPr="004F26FD">
        <w:rPr>
          <w:rFonts w:cs="Calibri"/>
          <w:bCs/>
        </w:rPr>
        <w:t>meet the criteria outlined by the Council of Academic Programs in Communication Sciences and Disorders for Eligibility Requirements and Essential Functions (See Appendix A)</w:t>
      </w:r>
    </w:p>
    <w:p w14:paraId="7DE0EF12" w14:textId="77777777" w:rsidR="006D6149" w:rsidRPr="004F26FD" w:rsidRDefault="006D6149" w:rsidP="006D6149">
      <w:pPr>
        <w:rPr>
          <w:rFonts w:cs="Calibri"/>
        </w:rPr>
      </w:pPr>
    </w:p>
    <w:p w14:paraId="39408225" w14:textId="77777777" w:rsidR="006D6149" w:rsidRPr="004F26FD" w:rsidRDefault="006D6149" w:rsidP="006D6149">
      <w:pPr>
        <w:rPr>
          <w:rFonts w:cs="Calibri"/>
          <w:b/>
          <w:u w:val="single"/>
        </w:rPr>
      </w:pPr>
      <w:r w:rsidRPr="004F26FD">
        <w:rPr>
          <w:rFonts w:cs="Calibri"/>
          <w:b/>
          <w:u w:val="single"/>
        </w:rPr>
        <w:t xml:space="preserve">Student Services: </w:t>
      </w:r>
    </w:p>
    <w:p w14:paraId="7ACDA1F9" w14:textId="7AB308E4" w:rsidR="006D6149" w:rsidRPr="004F26FD" w:rsidRDefault="006D6149" w:rsidP="006D6149">
      <w:pPr>
        <w:rPr>
          <w:rFonts w:cs="Calibri"/>
        </w:rPr>
      </w:pPr>
      <w:r w:rsidRPr="004F26FD">
        <w:rPr>
          <w:rFonts w:cs="Calibri"/>
        </w:rPr>
        <w:t>Information about ULM student services, such as Student Success Center (</w:t>
      </w:r>
      <w:hyperlink r:id="rId14" w:history="1">
        <w:r w:rsidR="00770FE8">
          <w:rPr>
            <w:rFonts w:cs="Calibri"/>
            <w:color w:val="0000FF"/>
            <w:u w:val="single"/>
          </w:rPr>
          <w:t>ULM Student Success</w:t>
        </w:r>
      </w:hyperlink>
      <w:r w:rsidRPr="004F26FD">
        <w:rPr>
          <w:rFonts w:cs="Calibri"/>
        </w:rPr>
        <w:t>), Counseling Center (</w:t>
      </w:r>
      <w:hyperlink r:id="rId15" w:history="1">
        <w:r w:rsidR="00770FE8">
          <w:rPr>
            <w:rFonts w:cs="Calibri"/>
            <w:color w:val="0000FF"/>
            <w:u w:val="single"/>
          </w:rPr>
          <w:t>ULM Counseling Center</w:t>
        </w:r>
      </w:hyperlink>
      <w:r w:rsidR="00770FE8">
        <w:rPr>
          <w:rFonts w:cs="Calibri"/>
        </w:rPr>
        <w:t>), Accommodations</w:t>
      </w:r>
      <w:r w:rsidRPr="004F26FD">
        <w:rPr>
          <w:rFonts w:cs="Calibri"/>
        </w:rPr>
        <w:t xml:space="preserve"> </w:t>
      </w:r>
      <w:r w:rsidR="00770FE8">
        <w:rPr>
          <w:rFonts w:cs="Calibri"/>
        </w:rPr>
        <w:t>and Student Health Services are</w:t>
      </w:r>
      <w:r w:rsidRPr="004F26FD">
        <w:rPr>
          <w:rFonts w:cs="Calibri"/>
        </w:rPr>
        <w:t xml:space="preserve"> available at </w:t>
      </w:r>
      <w:hyperlink r:id="rId16" w:history="1">
        <w:r w:rsidR="00770FE8">
          <w:rPr>
            <w:rFonts w:cs="Calibri"/>
            <w:color w:val="0000FF"/>
            <w:u w:val="single"/>
          </w:rPr>
          <w:t>ULM Student Affairs</w:t>
        </w:r>
      </w:hyperlink>
      <w:r w:rsidRPr="004F26FD">
        <w:rPr>
          <w:rFonts w:cs="Calibri"/>
        </w:rPr>
        <w:t>.</w:t>
      </w:r>
    </w:p>
    <w:p w14:paraId="3DCBDA2C" w14:textId="77777777" w:rsidR="006D6149" w:rsidRPr="004F26FD" w:rsidRDefault="006D6149" w:rsidP="006D6149">
      <w:pPr>
        <w:ind w:left="360"/>
        <w:rPr>
          <w:rFonts w:cs="Calibri"/>
        </w:rPr>
      </w:pPr>
    </w:p>
    <w:p w14:paraId="507DA89E" w14:textId="77777777" w:rsidR="006D6149" w:rsidRPr="004F26FD" w:rsidRDefault="006D6149" w:rsidP="006D6149">
      <w:pPr>
        <w:rPr>
          <w:rFonts w:cs="Calibri"/>
        </w:rPr>
      </w:pPr>
      <w:r w:rsidRPr="004F26FD">
        <w:rPr>
          <w:rFonts w:cs="Calibri"/>
        </w:rPr>
        <w:t>The University of Louisiana at Monroe strives to serve students with special needs through compliance with Sections 504 of the Rehabilitation Act of 1973 and the Americans with Disabilities Act. These laws mandate that postsecondary institutions provide equal access to programs and services for students with disabilities without creating changes to the essential elements of the curriculum. While students with special needs are expected to meet our institution's academic standards, they are given the opportunity to fulfill learner outcomes in alternative ways. Examples of accommodations may include, but are not limited to, testing accommodations (oral testing, extended time for exams), interpreters, relocation of inaccessible classrooms, permission to audiotape lectures, note-taking assistance, and course substitutions.</w:t>
      </w:r>
    </w:p>
    <w:p w14:paraId="7FBA9F0B" w14:textId="77777777" w:rsidR="006D6149" w:rsidRPr="004F26FD" w:rsidRDefault="006D6149" w:rsidP="006D6149">
      <w:pPr>
        <w:spacing w:before="100" w:beforeAutospacing="1" w:after="100" w:afterAutospacing="1"/>
        <w:ind w:left="360" w:hanging="360"/>
        <w:rPr>
          <w:rFonts w:cs="Calibri"/>
        </w:rPr>
      </w:pPr>
      <w:r w:rsidRPr="004F26FD">
        <w:rPr>
          <w:rFonts w:cs="Calibri"/>
        </w:rPr>
        <w:t xml:space="preserve">Information about ULM student services can be found via these links: </w:t>
      </w:r>
    </w:p>
    <w:p w14:paraId="35746D8C" w14:textId="64AC7118" w:rsidR="006D6149" w:rsidRPr="004F26FD" w:rsidRDefault="006D6149" w:rsidP="006D6149">
      <w:pPr>
        <w:numPr>
          <w:ilvl w:val="0"/>
          <w:numId w:val="12"/>
        </w:numPr>
        <w:contextualSpacing/>
        <w:rPr>
          <w:rFonts w:cs="Calibri"/>
        </w:rPr>
      </w:pPr>
      <w:r w:rsidRPr="004F26FD">
        <w:rPr>
          <w:rFonts w:cs="Calibri"/>
        </w:rPr>
        <w:t xml:space="preserve">Student Success Center </w:t>
      </w:r>
      <w:hyperlink r:id="rId17" w:history="1">
        <w:r w:rsidR="00770FE8">
          <w:rPr>
            <w:rFonts w:cs="Calibri"/>
            <w:color w:val="0000FF"/>
            <w:u w:val="single"/>
          </w:rPr>
          <w:t>Student Success</w:t>
        </w:r>
      </w:hyperlink>
    </w:p>
    <w:p w14:paraId="4E9B53C6" w14:textId="3088B3E3" w:rsidR="006D6149" w:rsidRPr="004F26FD" w:rsidRDefault="006D6149" w:rsidP="006D6149">
      <w:pPr>
        <w:numPr>
          <w:ilvl w:val="0"/>
          <w:numId w:val="10"/>
        </w:numPr>
        <w:rPr>
          <w:rFonts w:cs="Calibri"/>
        </w:rPr>
      </w:pPr>
      <w:r w:rsidRPr="004F26FD">
        <w:rPr>
          <w:rFonts w:cs="Calibri"/>
        </w:rPr>
        <w:t xml:space="preserve">Counseling Center </w:t>
      </w:r>
      <w:hyperlink r:id="rId18" w:history="1">
        <w:r w:rsidR="00770FE8">
          <w:rPr>
            <w:rFonts w:cs="Calibri"/>
            <w:color w:val="0000FF"/>
            <w:u w:val="single"/>
          </w:rPr>
          <w:t>Counseling Center</w:t>
        </w:r>
      </w:hyperlink>
    </w:p>
    <w:p w14:paraId="37E9AA72" w14:textId="4DA2D09B" w:rsidR="006D6149" w:rsidRPr="004F26FD" w:rsidRDefault="006D6149" w:rsidP="006D6149">
      <w:pPr>
        <w:numPr>
          <w:ilvl w:val="0"/>
          <w:numId w:val="10"/>
        </w:numPr>
        <w:rPr>
          <w:rFonts w:cs="Calibri"/>
        </w:rPr>
      </w:pPr>
      <w:r w:rsidRPr="004F26FD">
        <w:rPr>
          <w:rFonts w:cs="Calibri"/>
        </w:rPr>
        <w:t xml:space="preserve">Special Needs at </w:t>
      </w:r>
      <w:hyperlink r:id="rId19" w:history="1">
        <w:r w:rsidR="00770FE8">
          <w:rPr>
            <w:rFonts w:cs="Calibri"/>
            <w:color w:val="0000FF"/>
            <w:u w:val="single"/>
          </w:rPr>
          <w:t>Student Affairs</w:t>
        </w:r>
      </w:hyperlink>
    </w:p>
    <w:p w14:paraId="1A3CB740" w14:textId="1BAAB5D3" w:rsidR="006D6149" w:rsidRPr="004F26FD" w:rsidRDefault="006D6149" w:rsidP="006D6149">
      <w:pPr>
        <w:numPr>
          <w:ilvl w:val="0"/>
          <w:numId w:val="10"/>
        </w:numPr>
        <w:rPr>
          <w:rFonts w:cs="Calibri"/>
        </w:rPr>
      </w:pPr>
      <w:r w:rsidRPr="004F26FD">
        <w:rPr>
          <w:rFonts w:cs="Calibri"/>
        </w:rPr>
        <w:t xml:space="preserve">Library </w:t>
      </w:r>
      <w:hyperlink r:id="rId20" w:history="1">
        <w:proofErr w:type="spellStart"/>
        <w:r w:rsidR="00770FE8">
          <w:rPr>
            <w:rFonts w:cs="Calibri"/>
            <w:color w:val="0000FF"/>
            <w:u w:val="single"/>
          </w:rPr>
          <w:t>Library</w:t>
        </w:r>
        <w:proofErr w:type="spellEnd"/>
      </w:hyperlink>
    </w:p>
    <w:p w14:paraId="264ED1F1" w14:textId="7834A3F5" w:rsidR="006D6149" w:rsidRPr="004F26FD" w:rsidRDefault="006D6149" w:rsidP="006D6149">
      <w:pPr>
        <w:numPr>
          <w:ilvl w:val="0"/>
          <w:numId w:val="10"/>
        </w:numPr>
        <w:rPr>
          <w:rFonts w:cs="Calibri"/>
        </w:rPr>
      </w:pPr>
      <w:r w:rsidRPr="004F26FD">
        <w:rPr>
          <w:rFonts w:cs="Calibri"/>
        </w:rPr>
        <w:t xml:space="preserve">Computing Center Help Desk </w:t>
      </w:r>
      <w:hyperlink r:id="rId21" w:history="1">
        <w:proofErr w:type="spellStart"/>
        <w:r w:rsidR="00770FE8">
          <w:rPr>
            <w:rFonts w:cs="Calibri"/>
            <w:color w:val="0000FF"/>
            <w:u w:val="single"/>
          </w:rPr>
          <w:t>Commputing</w:t>
        </w:r>
        <w:proofErr w:type="spellEnd"/>
        <w:r w:rsidR="00770FE8">
          <w:rPr>
            <w:rFonts w:cs="Calibri"/>
            <w:color w:val="0000FF"/>
            <w:u w:val="single"/>
          </w:rPr>
          <w:t xml:space="preserve"> Center</w:t>
        </w:r>
      </w:hyperlink>
      <w:r w:rsidRPr="004F26FD">
        <w:rPr>
          <w:rFonts w:cs="Calibri"/>
        </w:rPr>
        <w:t xml:space="preserve"> </w:t>
      </w:r>
    </w:p>
    <w:p w14:paraId="38D8CD2A" w14:textId="77777777" w:rsidR="006D6149" w:rsidRPr="004F26FD" w:rsidRDefault="006D6149" w:rsidP="006D6149">
      <w:pPr>
        <w:rPr>
          <w:rFonts w:cs="Calibri"/>
          <w:color w:val="000000"/>
        </w:rPr>
      </w:pPr>
    </w:p>
    <w:p w14:paraId="70438A17" w14:textId="6F688DC1" w:rsidR="006D6149" w:rsidRPr="004F26FD" w:rsidRDefault="006D6149" w:rsidP="006D6149">
      <w:pPr>
        <w:rPr>
          <w:rFonts w:cs="Calibri"/>
        </w:rPr>
      </w:pPr>
      <w:r w:rsidRPr="004F26FD">
        <w:rPr>
          <w:rFonts w:cs="Calibri"/>
          <w:color w:val="000000"/>
        </w:rPr>
        <w:t xml:space="preserve">Current college’s policies on serving students with disabilities can be obtained on the ULM website:  </w:t>
      </w:r>
      <w:hyperlink r:id="rId22" w:history="1">
        <w:r w:rsidR="00770FE8">
          <w:rPr>
            <w:rFonts w:cs="Calibri"/>
            <w:color w:val="0000FF"/>
            <w:u w:val="single"/>
          </w:rPr>
          <w:t>Counseling Center</w:t>
        </w:r>
      </w:hyperlink>
      <w:r w:rsidRPr="004F26FD">
        <w:rPr>
          <w:rFonts w:cs="Calibri"/>
        </w:rPr>
        <w:t xml:space="preserve"> </w:t>
      </w:r>
    </w:p>
    <w:p w14:paraId="6A157948" w14:textId="77777777" w:rsidR="006D6149" w:rsidRPr="004F26FD" w:rsidRDefault="006D6149" w:rsidP="006D6149">
      <w:pPr>
        <w:numPr>
          <w:ilvl w:val="0"/>
          <w:numId w:val="11"/>
        </w:numPr>
        <w:spacing w:before="100" w:beforeAutospacing="1" w:after="100" w:afterAutospacing="1"/>
        <w:rPr>
          <w:rFonts w:cs="Calibri"/>
        </w:rPr>
      </w:pPr>
      <w:r w:rsidRPr="004F26FD">
        <w:rPr>
          <w:rFonts w:cs="Calibri"/>
          <w:color w:val="000000"/>
        </w:rPr>
        <w:t>If you need accommodation because of a known or suspected disability, you should contact the Director for Disabled Student Services at:</w:t>
      </w:r>
    </w:p>
    <w:p w14:paraId="54DAB2C5" w14:textId="77777777" w:rsidR="006D6149" w:rsidRPr="004F26FD" w:rsidRDefault="006D6149" w:rsidP="006D6149">
      <w:pPr>
        <w:numPr>
          <w:ilvl w:val="0"/>
          <w:numId w:val="11"/>
        </w:numPr>
        <w:spacing w:before="100" w:beforeAutospacing="1" w:after="100" w:afterAutospacing="1"/>
        <w:rPr>
          <w:rFonts w:cs="Calibri"/>
        </w:rPr>
      </w:pPr>
      <w:r w:rsidRPr="004F26FD">
        <w:rPr>
          <w:rFonts w:cs="Calibri"/>
          <w:color w:val="000000"/>
        </w:rPr>
        <w:t xml:space="preserve">Voice phone:  318-342-5220 </w:t>
      </w:r>
    </w:p>
    <w:p w14:paraId="650913D2" w14:textId="77777777" w:rsidR="006D6149" w:rsidRPr="004F26FD" w:rsidRDefault="006D6149" w:rsidP="006D6149">
      <w:pPr>
        <w:numPr>
          <w:ilvl w:val="0"/>
          <w:numId w:val="11"/>
        </w:numPr>
        <w:spacing w:before="100" w:beforeAutospacing="1" w:after="100" w:afterAutospacing="1"/>
        <w:rPr>
          <w:rFonts w:cs="Calibri"/>
        </w:rPr>
      </w:pPr>
      <w:r w:rsidRPr="004F26FD">
        <w:rPr>
          <w:rFonts w:cs="Calibri"/>
          <w:color w:val="000000"/>
        </w:rPr>
        <w:t xml:space="preserve">Fax:  318-342-5228 </w:t>
      </w:r>
    </w:p>
    <w:p w14:paraId="284A3A7B" w14:textId="77777777" w:rsidR="006D6149" w:rsidRPr="004F26FD" w:rsidRDefault="006D6149" w:rsidP="006D6149">
      <w:pPr>
        <w:numPr>
          <w:ilvl w:val="0"/>
          <w:numId w:val="11"/>
        </w:numPr>
        <w:spacing w:before="100" w:beforeAutospacing="1" w:after="100" w:afterAutospacing="1"/>
        <w:rPr>
          <w:rFonts w:cs="Calibri"/>
        </w:rPr>
      </w:pPr>
      <w:r w:rsidRPr="004F26FD">
        <w:rPr>
          <w:rFonts w:cs="Calibri"/>
          <w:color w:val="000000"/>
        </w:rPr>
        <w:t>Walk-In: ULM Counseling Center, 1140 University Avenue (this building and room are handicapped accessible).</w:t>
      </w:r>
    </w:p>
    <w:p w14:paraId="42B23655" w14:textId="77777777" w:rsidR="006D6149" w:rsidRPr="004F26FD" w:rsidRDefault="006D6149" w:rsidP="006D6149">
      <w:pPr>
        <w:tabs>
          <w:tab w:val="left" w:pos="6150"/>
        </w:tabs>
        <w:rPr>
          <w:rFonts w:cs="Calibri"/>
        </w:rPr>
      </w:pPr>
      <w:r w:rsidRPr="004F26FD">
        <w:rPr>
          <w:rFonts w:cs="Calibri"/>
        </w:rPr>
        <w:t>Mental Wellness on the ULM Campus</w:t>
      </w:r>
      <w:r w:rsidRPr="004F26FD">
        <w:rPr>
          <w:rFonts w:cs="Calibri"/>
        </w:rPr>
        <w:tab/>
      </w:r>
    </w:p>
    <w:p w14:paraId="49DB36D1" w14:textId="77777777" w:rsidR="006D6149" w:rsidRPr="004F26FD" w:rsidRDefault="006D6149" w:rsidP="006D6149">
      <w:pPr>
        <w:rPr>
          <w:rFonts w:cs="Calibri"/>
        </w:rPr>
      </w:pPr>
    </w:p>
    <w:p w14:paraId="79D2C4E4" w14:textId="77777777" w:rsidR="006D6149" w:rsidRPr="004F26FD" w:rsidRDefault="006D6149" w:rsidP="006D6149">
      <w:pPr>
        <w:ind w:left="360"/>
        <w:rPr>
          <w:rFonts w:cs="Calibri"/>
        </w:rPr>
      </w:pPr>
      <w:r w:rsidRPr="004F26FD">
        <w:rPr>
          <w:rFonts w:cs="Calibri"/>
        </w:rPr>
        <w:t>If you are having any emotional, behavioral, or social problems and would like to talk with a caring, concerned professional, please call one of the following numbers:</w:t>
      </w:r>
    </w:p>
    <w:p w14:paraId="25D85E48" w14:textId="77777777" w:rsidR="006D6149" w:rsidRPr="004F26FD" w:rsidRDefault="006D6149" w:rsidP="006D6149">
      <w:pPr>
        <w:numPr>
          <w:ilvl w:val="0"/>
          <w:numId w:val="12"/>
        </w:numPr>
        <w:spacing w:before="100" w:beforeAutospacing="1" w:after="100" w:afterAutospacing="1"/>
        <w:contextualSpacing/>
        <w:rPr>
          <w:rFonts w:cs="Calibri"/>
        </w:rPr>
      </w:pPr>
      <w:r w:rsidRPr="004F26FD">
        <w:rPr>
          <w:rFonts w:cs="Calibri"/>
        </w:rPr>
        <w:t>The ULM Counseling Center:  318-342-5220</w:t>
      </w:r>
    </w:p>
    <w:p w14:paraId="78A5C8F1" w14:textId="77777777" w:rsidR="006D6149" w:rsidRPr="004F26FD" w:rsidRDefault="006D6149" w:rsidP="006D6149">
      <w:pPr>
        <w:numPr>
          <w:ilvl w:val="0"/>
          <w:numId w:val="12"/>
        </w:numPr>
        <w:spacing w:before="100" w:beforeAutospacing="1" w:after="100" w:afterAutospacing="1"/>
        <w:contextualSpacing/>
        <w:rPr>
          <w:rFonts w:cs="Calibri"/>
        </w:rPr>
      </w:pPr>
      <w:r w:rsidRPr="004F26FD">
        <w:rPr>
          <w:rFonts w:cs="Calibri"/>
        </w:rPr>
        <w:t>The Marriage and Family Therapy Clinic:  318- 342-9797</w:t>
      </w:r>
    </w:p>
    <w:p w14:paraId="0B1ACF1F" w14:textId="77777777" w:rsidR="006D6149" w:rsidRPr="004F26FD" w:rsidRDefault="006D6149" w:rsidP="006D6149">
      <w:pPr>
        <w:numPr>
          <w:ilvl w:val="0"/>
          <w:numId w:val="12"/>
        </w:numPr>
        <w:spacing w:before="100" w:beforeAutospacing="1" w:after="100" w:afterAutospacing="1"/>
        <w:contextualSpacing/>
        <w:rPr>
          <w:rFonts w:cs="Calibri"/>
        </w:rPr>
      </w:pPr>
      <w:r w:rsidRPr="004F26FD">
        <w:rPr>
          <w:rFonts w:cs="Calibri"/>
        </w:rPr>
        <w:t>The Community Counseling Center:  318-342-1263</w:t>
      </w:r>
    </w:p>
    <w:p w14:paraId="1E889E9F" w14:textId="77777777" w:rsidR="006D6149" w:rsidRPr="004F26FD" w:rsidRDefault="006D6149" w:rsidP="006D6149">
      <w:pPr>
        <w:rPr>
          <w:rFonts w:cs="Calibri"/>
        </w:rPr>
      </w:pPr>
      <w:r w:rsidRPr="004F26FD">
        <w:rPr>
          <w:rFonts w:cs="Calibri"/>
        </w:rPr>
        <w:lastRenderedPageBreak/>
        <w:t xml:space="preserve">Remember that all services are offered free to students, and all are strictly confidential. </w:t>
      </w:r>
    </w:p>
    <w:p w14:paraId="7A3A02BD" w14:textId="77777777" w:rsidR="006D6149" w:rsidRPr="004F26FD" w:rsidRDefault="006D6149" w:rsidP="006D6149">
      <w:pPr>
        <w:rPr>
          <w:rFonts w:cs="Calibri"/>
        </w:rPr>
      </w:pPr>
    </w:p>
    <w:p w14:paraId="1E8809B8" w14:textId="77777777" w:rsidR="006D6149" w:rsidRPr="004F26FD" w:rsidRDefault="006D6149" w:rsidP="006D6149">
      <w:pPr>
        <w:rPr>
          <w:rFonts w:cs="Calibri"/>
          <w:b/>
          <w:bCs/>
        </w:rPr>
      </w:pPr>
      <w:r w:rsidRPr="004F26FD">
        <w:rPr>
          <w:rFonts w:cs="Calibri"/>
          <w:b/>
          <w:bCs/>
        </w:rPr>
        <w:t>If you have special needs that the Internship Coordinator needs to be made aware of, you should contact them within the first two days of class.</w:t>
      </w:r>
    </w:p>
    <w:p w14:paraId="63E99176" w14:textId="77777777" w:rsidR="006D6149" w:rsidRPr="004F26FD" w:rsidRDefault="006D6149" w:rsidP="006D6149">
      <w:pPr>
        <w:rPr>
          <w:rFonts w:cs="Calibri"/>
          <w:b/>
          <w:bCs/>
        </w:rPr>
      </w:pPr>
    </w:p>
    <w:p w14:paraId="127E4FDC" w14:textId="77777777" w:rsidR="006D6149" w:rsidRPr="004F26FD" w:rsidRDefault="006D6149" w:rsidP="006D6149">
      <w:pPr>
        <w:rPr>
          <w:rFonts w:cs="Calibri"/>
          <w:bCs/>
          <w:i/>
        </w:rPr>
      </w:pPr>
      <w:r w:rsidRPr="004F26FD">
        <w:rPr>
          <w:rFonts w:cs="Calibri"/>
          <w:bCs/>
          <w:i/>
        </w:rPr>
        <w:t>Sexual Harassment or Gender-Based Discrimination</w:t>
      </w:r>
    </w:p>
    <w:p w14:paraId="12CA654B" w14:textId="46DD7C37" w:rsidR="006D6149" w:rsidRPr="004F26FD" w:rsidRDefault="006D6149" w:rsidP="006D6149">
      <w:pPr>
        <w:rPr>
          <w:rFonts w:cs="Calibri"/>
          <w:i/>
          <w:color w:val="C00000"/>
        </w:rPr>
      </w:pPr>
      <w:r w:rsidRPr="004F26FD">
        <w:rPr>
          <w:rFonts w:cs="Calibri"/>
        </w:rPr>
        <w:t>Title IX of the Education Amendments of 1972 prohibits sex discrimination against any participant in an educational program or activity that receives federal funds, including federal loans and grants. Furthermore, Title IX prohibits sex discrimination to include sexual misconduct, sexual violence, sexual harassment and retaliation. If you encounter sexual harassment or gender-based discrimination, please contact the Title IX Coordinator at 318</w:t>
      </w:r>
      <w:r w:rsidRPr="004F26FD">
        <w:rPr>
          <w:rFonts w:cs="Calibri"/>
        </w:rPr>
        <w:noBreakHyphen/>
        <w:t>342</w:t>
      </w:r>
      <w:r w:rsidRPr="004F26FD">
        <w:rPr>
          <w:rFonts w:cs="Calibri"/>
        </w:rPr>
        <w:noBreakHyphen/>
        <w:t>1004; you may also file a complaint online, 24 hours a day, at:</w:t>
      </w:r>
      <w:r w:rsidRPr="004F26FD">
        <w:rPr>
          <w:rFonts w:cs="Calibri"/>
          <w:i/>
          <w:color w:val="C00000"/>
        </w:rPr>
        <w:t xml:space="preserve">  </w:t>
      </w:r>
      <w:hyperlink r:id="rId23" w:history="1">
        <w:r w:rsidR="00770FE8">
          <w:rPr>
            <w:rFonts w:cs="Calibri"/>
            <w:i/>
            <w:color w:val="0000FF"/>
            <w:u w:val="single"/>
          </w:rPr>
          <w:t>Title IX</w:t>
        </w:r>
      </w:hyperlink>
      <w:r w:rsidRPr="004F26FD">
        <w:rPr>
          <w:rFonts w:cs="Calibri"/>
          <w:i/>
          <w:color w:val="C00000"/>
        </w:rPr>
        <w:t>.</w:t>
      </w:r>
    </w:p>
    <w:p w14:paraId="799CB4D3" w14:textId="77777777" w:rsidR="006D6149" w:rsidRPr="004F26FD" w:rsidRDefault="006D6149" w:rsidP="006D6149">
      <w:pPr>
        <w:keepNext/>
        <w:tabs>
          <w:tab w:val="left" w:pos="819"/>
          <w:tab w:val="left" w:pos="4779"/>
        </w:tabs>
        <w:outlineLvl w:val="0"/>
        <w:rPr>
          <w:rFonts w:cs="Calibri"/>
          <w:i/>
          <w:color w:val="C00000"/>
        </w:rPr>
      </w:pPr>
    </w:p>
    <w:p w14:paraId="1574901B" w14:textId="0BD206E7" w:rsidR="006D6149" w:rsidRPr="001F0CF9" w:rsidRDefault="006D6149" w:rsidP="006D6149">
      <w:pPr>
        <w:rPr>
          <w:b/>
        </w:rPr>
      </w:pPr>
      <w:r w:rsidRPr="004F26FD">
        <w:rPr>
          <w:rFonts w:cs="Calibri"/>
          <w:b/>
          <w:color w:val="000000"/>
          <w:u w:val="single"/>
        </w:rPr>
        <w:br w:type="page"/>
      </w:r>
    </w:p>
    <w:p w14:paraId="595388D7" w14:textId="1B64547C" w:rsidR="00BB52BF" w:rsidRPr="006D6149" w:rsidRDefault="002B75FD" w:rsidP="006D6149">
      <w:pPr>
        <w:ind w:left="360" w:hanging="360"/>
        <w:rPr>
          <w:i/>
          <w:color w:val="C00000"/>
        </w:rPr>
      </w:pPr>
      <w:r>
        <w:rPr>
          <w:b/>
          <w:bCs/>
          <w:sz w:val="32"/>
          <w:szCs w:val="32"/>
        </w:rPr>
        <w:lastRenderedPageBreak/>
        <w:t xml:space="preserve">CALIPSO </w:t>
      </w:r>
      <w:r w:rsidR="00DD6772">
        <w:rPr>
          <w:b/>
          <w:bCs/>
          <w:sz w:val="32"/>
          <w:szCs w:val="32"/>
        </w:rPr>
        <w:t>CLOCK HOUR AND GRADING</w:t>
      </w:r>
    </w:p>
    <w:p w14:paraId="7AB5CA82" w14:textId="211798F1" w:rsidR="00BB52BF" w:rsidRPr="00773061" w:rsidRDefault="00BC04E1" w:rsidP="00BB52BF">
      <w:pPr>
        <w:pStyle w:val="NormalWeb"/>
        <w:rPr>
          <w:b/>
          <w:bCs/>
          <w:sz w:val="28"/>
          <w:szCs w:val="28"/>
          <w:u w:val="single"/>
        </w:rPr>
      </w:pPr>
      <w:r w:rsidRPr="00D61FE0">
        <w:rPr>
          <w:b/>
          <w:bCs/>
          <w:sz w:val="28"/>
          <w:szCs w:val="28"/>
          <w:u w:val="single"/>
        </w:rPr>
        <w:t>CLINICAL CLOCK HOUR INSTRUCTIONS</w:t>
      </w:r>
    </w:p>
    <w:p w14:paraId="25FDD089" w14:textId="7011ECC9" w:rsidR="00BC04E1" w:rsidRPr="00BC04E1" w:rsidRDefault="00BC04E1" w:rsidP="00BB52BF">
      <w:pPr>
        <w:pStyle w:val="NormalWeb"/>
        <w:rPr>
          <w:b/>
          <w:bCs/>
          <w:sz w:val="32"/>
          <w:szCs w:val="32"/>
        </w:rPr>
      </w:pPr>
      <w:r w:rsidRPr="00AB6272">
        <w:rPr>
          <w:b/>
          <w:bCs/>
          <w:sz w:val="28"/>
          <w:szCs w:val="28"/>
        </w:rPr>
        <w:t>CALIPSO INSTRUCTIONS FOR CLINICAL SUPERVISORS</w:t>
      </w:r>
    </w:p>
    <w:p w14:paraId="0799679B" w14:textId="6D32531E" w:rsidR="00BC04E1" w:rsidRPr="00BB52BF" w:rsidRDefault="00BC04E1" w:rsidP="00BC04E1">
      <w:pPr>
        <w:rPr>
          <w:b/>
          <w:bCs/>
          <w:u w:val="single"/>
        </w:rPr>
      </w:pPr>
      <w:r w:rsidRPr="00BC04E1">
        <w:rPr>
          <w:b/>
          <w:bCs/>
          <w:u w:val="single"/>
        </w:rPr>
        <w:t>Step 1: Register as a Supervisor on CALIPSO (Clinical Assessment of Learning, Inventory of Performance, and Streamlined Office-Operations)</w:t>
      </w:r>
    </w:p>
    <w:p w14:paraId="5EABE2C0" w14:textId="529BE563" w:rsidR="00D81C2D" w:rsidRPr="00BB52BF" w:rsidRDefault="002E51C0" w:rsidP="00260CAF">
      <w:pPr>
        <w:pStyle w:val="ListParagraph"/>
        <w:numPr>
          <w:ilvl w:val="0"/>
          <w:numId w:val="16"/>
        </w:numPr>
      </w:pPr>
      <w:r w:rsidRPr="00BB52BF">
        <w:t xml:space="preserve">Before registering, have available your </w:t>
      </w:r>
      <w:r w:rsidRPr="00BB52BF">
        <w:rPr>
          <w:b/>
          <w:bCs/>
        </w:rPr>
        <w:t>1)</w:t>
      </w:r>
      <w:r w:rsidRPr="00BB52BF">
        <w:t xml:space="preserve"> CALIPSO Registration PIN (provided via “CALIPSO registration” email sent by </w:t>
      </w:r>
      <w:hyperlink r:id="rId24" w:history="1">
        <w:r w:rsidR="00090426">
          <w:rPr>
            <w:rStyle w:val="Hyperlink"/>
          </w:rPr>
          <w:t>CALIPSO</w:t>
        </w:r>
      </w:hyperlink>
      <w:r w:rsidR="00D81C2D" w:rsidRPr="00BB52BF">
        <w:t xml:space="preserve"> or perhaps alternatively provided by the program Clinical Coordinator), </w:t>
      </w:r>
      <w:r w:rsidR="00D81C2D" w:rsidRPr="00BB52BF">
        <w:rPr>
          <w:b/>
          <w:bCs/>
        </w:rPr>
        <w:t>2)</w:t>
      </w:r>
      <w:r w:rsidR="00D81C2D" w:rsidRPr="00BB52BF">
        <w:t xml:space="preserve"> ASHA card, </w:t>
      </w:r>
      <w:r w:rsidR="00D81C2D" w:rsidRPr="00BB52BF">
        <w:rPr>
          <w:b/>
          <w:bCs/>
        </w:rPr>
        <w:t>3)</w:t>
      </w:r>
      <w:r w:rsidR="00D81C2D" w:rsidRPr="00BB52BF">
        <w:t xml:space="preserve"> state licensure card, and </w:t>
      </w:r>
      <w:r w:rsidR="00D81C2D" w:rsidRPr="00BB52BF">
        <w:rPr>
          <w:b/>
          <w:bCs/>
        </w:rPr>
        <w:t>4)</w:t>
      </w:r>
      <w:r w:rsidR="00D81C2D" w:rsidRPr="00BB52BF">
        <w:t xml:space="preserve"> teacher certification information if applicable. If possible, have available scanned copies of your certification and licensure cards for upload during the registration process. </w:t>
      </w:r>
    </w:p>
    <w:p w14:paraId="35505DB0" w14:textId="2094704D" w:rsidR="00D81C2D" w:rsidRPr="00BB52BF" w:rsidRDefault="002E51C0" w:rsidP="00260CAF">
      <w:pPr>
        <w:pStyle w:val="ListParagraph"/>
        <w:numPr>
          <w:ilvl w:val="0"/>
          <w:numId w:val="16"/>
        </w:numPr>
      </w:pPr>
      <w:r w:rsidRPr="00BB52BF">
        <w:t xml:space="preserve">Go to your student’s school unique login URL listed in the header at the top of this page, or go to </w:t>
      </w:r>
      <w:hyperlink r:id="rId25" w:history="1">
        <w:r w:rsidR="00090426">
          <w:rPr>
            <w:rStyle w:val="Hyperlink"/>
          </w:rPr>
          <w:t>CALIPSO School Login</w:t>
        </w:r>
      </w:hyperlink>
    </w:p>
    <w:p w14:paraId="61760F33" w14:textId="77777777" w:rsidR="00D81C2D" w:rsidRPr="00BB52BF" w:rsidRDefault="00D81C2D" w:rsidP="00260CAF">
      <w:pPr>
        <w:pStyle w:val="ListParagraph"/>
        <w:numPr>
          <w:ilvl w:val="0"/>
          <w:numId w:val="16"/>
        </w:numPr>
      </w:pPr>
      <w:r w:rsidRPr="00BB52BF">
        <w:t xml:space="preserve">Schools are listed alphabetically; locate your student’s school, and click on the </w:t>
      </w:r>
      <w:proofErr w:type="gramStart"/>
      <w:r w:rsidRPr="00BB52BF">
        <w:t>school</w:t>
      </w:r>
      <w:proofErr w:type="gramEnd"/>
      <w:r w:rsidRPr="00BB52BF">
        <w:t xml:space="preserve"> name link</w:t>
      </w:r>
    </w:p>
    <w:p w14:paraId="528F2874" w14:textId="77777777" w:rsidR="002E51C0" w:rsidRPr="00BB52BF" w:rsidRDefault="002E51C0" w:rsidP="00260CAF">
      <w:pPr>
        <w:pStyle w:val="ListParagraph"/>
        <w:numPr>
          <w:ilvl w:val="0"/>
          <w:numId w:val="16"/>
        </w:numPr>
      </w:pPr>
      <w:r w:rsidRPr="00BB52BF">
        <w:t xml:space="preserve">Click on the “Supervisor” registration link located below the login button. • Complete the requested information and click “Register.” </w:t>
      </w:r>
    </w:p>
    <w:p w14:paraId="4EBB9A19" w14:textId="0F733A45" w:rsidR="002E51C0" w:rsidRPr="00BB52BF" w:rsidRDefault="002E51C0" w:rsidP="00260CAF">
      <w:pPr>
        <w:pStyle w:val="ListParagraph"/>
        <w:numPr>
          <w:ilvl w:val="0"/>
          <w:numId w:val="16"/>
        </w:numPr>
      </w:pPr>
      <w:r w:rsidRPr="00BB52BF">
        <w:t>On the following screen, again complete the requested information and click “Save” at the bottom of the page. A “Registration Complete” message will be displayed and you will automatically be logged into CALIPSO.</w:t>
      </w:r>
    </w:p>
    <w:p w14:paraId="7E741CF7" w14:textId="0D181A62" w:rsidR="002E51C0" w:rsidRPr="00BB52BF" w:rsidRDefault="002E51C0" w:rsidP="002E51C0">
      <w:pPr>
        <w:rPr>
          <w:b/>
          <w:bCs/>
        </w:rPr>
      </w:pPr>
    </w:p>
    <w:p w14:paraId="36150CDF" w14:textId="0B6E6CEC" w:rsidR="002E51C0" w:rsidRPr="00BB52BF" w:rsidRDefault="002E51C0" w:rsidP="002E51C0">
      <w:pPr>
        <w:rPr>
          <w:b/>
          <w:bCs/>
          <w:u w:val="single"/>
        </w:rPr>
      </w:pPr>
      <w:r w:rsidRPr="00BB52BF">
        <w:rPr>
          <w:b/>
          <w:bCs/>
          <w:u w:val="single"/>
        </w:rPr>
        <w:t>Step 2: Login to CALIPSO</w:t>
      </w:r>
    </w:p>
    <w:p w14:paraId="28F9322D" w14:textId="76859BB1" w:rsidR="00D81C2D" w:rsidRPr="00BB52BF" w:rsidRDefault="002E51C0" w:rsidP="00260CAF">
      <w:pPr>
        <w:pStyle w:val="ListParagraph"/>
        <w:numPr>
          <w:ilvl w:val="0"/>
          <w:numId w:val="17"/>
        </w:numPr>
        <w:rPr>
          <w:b/>
          <w:bCs/>
        </w:rPr>
      </w:pPr>
      <w:r w:rsidRPr="00BB52BF">
        <w:t xml:space="preserve">For subsequent logins, go to your student’s school unique login URL listed in the header at the top of this page, or go to </w:t>
      </w:r>
      <w:hyperlink r:id="rId26" w:history="1">
        <w:r w:rsidR="00090426">
          <w:rPr>
            <w:rStyle w:val="Hyperlink"/>
          </w:rPr>
          <w:t xml:space="preserve">CALIPSO School </w:t>
        </w:r>
        <w:proofErr w:type="spellStart"/>
        <w:r w:rsidR="00090426">
          <w:rPr>
            <w:rStyle w:val="Hyperlink"/>
          </w:rPr>
          <w:t>LogIn</w:t>
        </w:r>
        <w:proofErr w:type="spellEnd"/>
      </w:hyperlink>
      <w:r w:rsidR="00D81C2D" w:rsidRPr="00BB52BF">
        <w:t xml:space="preserve">, locate your student’s school, and login to CALIPSO using your 8-digit ASHA number and </w:t>
      </w:r>
      <w:r w:rsidR="00D81C2D" w:rsidRPr="00BB52BF">
        <w:rPr>
          <w:b/>
          <w:bCs/>
        </w:rPr>
        <w:t>password that you created for yourself during the registration process (Step 1).</w:t>
      </w:r>
    </w:p>
    <w:p w14:paraId="26554831" w14:textId="38EE9798" w:rsidR="002E51C0" w:rsidRPr="00BB52BF" w:rsidRDefault="002E51C0" w:rsidP="002E51C0">
      <w:pPr>
        <w:rPr>
          <w:b/>
          <w:bCs/>
        </w:rPr>
      </w:pPr>
    </w:p>
    <w:p w14:paraId="6385BC6B" w14:textId="3AA06653" w:rsidR="002E51C0" w:rsidRPr="00BB52BF" w:rsidRDefault="002E51C0" w:rsidP="00BC04E1">
      <w:pPr>
        <w:rPr>
          <w:b/>
          <w:bCs/>
          <w:u w:val="single"/>
        </w:rPr>
      </w:pPr>
      <w:r w:rsidRPr="00BB52BF">
        <w:rPr>
          <w:b/>
          <w:bCs/>
          <w:u w:val="single"/>
        </w:rPr>
        <w:t xml:space="preserve">Step 3: View Clinical Assignment / Select Student </w:t>
      </w:r>
    </w:p>
    <w:p w14:paraId="36A9163F" w14:textId="7B602827" w:rsidR="002E51C0" w:rsidRPr="00BB52BF" w:rsidRDefault="002E51C0" w:rsidP="00260CAF">
      <w:pPr>
        <w:pStyle w:val="ListParagraph"/>
        <w:numPr>
          <w:ilvl w:val="0"/>
          <w:numId w:val="17"/>
        </w:numPr>
      </w:pPr>
      <w:r w:rsidRPr="00BB52BF">
        <w:t xml:space="preserve">From the Supervisor’s lobby page, use the class selection dropdown menu at the top of the page to choose the appropriate class/cohort for your student and click </w:t>
      </w:r>
      <w:r w:rsidRPr="00BB52BF">
        <w:rPr>
          <w:b/>
          <w:bCs/>
        </w:rPr>
        <w:t>Change</w:t>
      </w:r>
      <w:r w:rsidRPr="00BB52BF">
        <w:t xml:space="preserve"> to activate that cohort.</w:t>
      </w:r>
    </w:p>
    <w:p w14:paraId="054D78FD" w14:textId="274DAAC6" w:rsidR="00D81C2D" w:rsidRPr="00BB52BF" w:rsidRDefault="00D81C2D" w:rsidP="00260CAF">
      <w:pPr>
        <w:pStyle w:val="ListParagraph"/>
        <w:numPr>
          <w:ilvl w:val="0"/>
          <w:numId w:val="17"/>
        </w:numPr>
      </w:pPr>
      <w:r w:rsidRPr="00BB52BF">
        <w:t xml:space="preserve">Click the </w:t>
      </w:r>
      <w:r w:rsidRPr="00BB52BF">
        <w:rPr>
          <w:b/>
          <w:bCs/>
        </w:rPr>
        <w:t>View &gt;</w:t>
      </w:r>
      <w:r w:rsidRPr="00BB52BF">
        <w:t xml:space="preserve"> </w:t>
      </w:r>
      <w:r w:rsidRPr="00BB52BF">
        <w:rPr>
          <w:b/>
          <w:bCs/>
          <w:u w:val="single"/>
        </w:rPr>
        <w:t>Student Information</w:t>
      </w:r>
      <w:r w:rsidRPr="00BB52BF">
        <w:t xml:space="preserve"> link.</w:t>
      </w:r>
    </w:p>
    <w:p w14:paraId="13EA8259" w14:textId="3E8812FE" w:rsidR="002E51C0" w:rsidRPr="00BB52BF" w:rsidRDefault="002E51C0" w:rsidP="00260CAF">
      <w:pPr>
        <w:pStyle w:val="ListParagraph"/>
        <w:numPr>
          <w:ilvl w:val="0"/>
          <w:numId w:val="17"/>
        </w:numPr>
      </w:pPr>
      <w:r w:rsidRPr="00BB52BF">
        <w:t xml:space="preserve">Click the </w:t>
      </w:r>
      <w:r w:rsidRPr="00BB52BF">
        <w:rPr>
          <w:b/>
          <w:bCs/>
          <w:u w:val="single"/>
        </w:rPr>
        <w:t>Clinical Assignments</w:t>
      </w:r>
      <w:r w:rsidRPr="00BB52BF">
        <w:t xml:space="preserve"> link to view contact information and other details about a new student assignment. </w:t>
      </w:r>
    </w:p>
    <w:p w14:paraId="2949AB2E" w14:textId="26AE9DDA" w:rsidR="002E51C0" w:rsidRPr="00BB52BF" w:rsidRDefault="002E51C0" w:rsidP="00260CAF">
      <w:pPr>
        <w:pStyle w:val="ListParagraph"/>
        <w:numPr>
          <w:ilvl w:val="0"/>
          <w:numId w:val="17"/>
        </w:numPr>
      </w:pPr>
      <w:r w:rsidRPr="00BB52BF">
        <w:t xml:space="preserve"> Or, to locate your student if not assigned via Clinical Assignments, use the “Add Student of Interest” dropdown menu to select your student and then click </w:t>
      </w:r>
      <w:r w:rsidRPr="00BB52BF">
        <w:rPr>
          <w:b/>
          <w:bCs/>
        </w:rPr>
        <w:t>Add</w:t>
      </w:r>
      <w:r w:rsidRPr="00BB52BF">
        <w:t>.</w:t>
      </w:r>
    </w:p>
    <w:p w14:paraId="01622B3C" w14:textId="5C608842" w:rsidR="00BC04E1" w:rsidRPr="00BB52BF" w:rsidRDefault="00BC04E1" w:rsidP="002E51C0">
      <w:pPr>
        <w:rPr>
          <w:b/>
          <w:bCs/>
        </w:rPr>
      </w:pPr>
    </w:p>
    <w:p w14:paraId="40AA9DC8" w14:textId="229F9F73" w:rsidR="002E51C0" w:rsidRPr="00BB52BF" w:rsidRDefault="002E51C0" w:rsidP="002E51C0">
      <w:pPr>
        <w:rPr>
          <w:b/>
          <w:bCs/>
          <w:u w:val="single"/>
        </w:rPr>
      </w:pPr>
      <w:r w:rsidRPr="00BB52BF">
        <w:rPr>
          <w:b/>
          <w:bCs/>
          <w:u w:val="single"/>
        </w:rPr>
        <w:t>Step 4: View Student Clock Hour Records</w:t>
      </w:r>
    </w:p>
    <w:p w14:paraId="29A3B747" w14:textId="45BE1408" w:rsidR="00D81C2D" w:rsidRPr="00BB52BF" w:rsidRDefault="00D81C2D" w:rsidP="00260CAF">
      <w:pPr>
        <w:pStyle w:val="ListParagraph"/>
        <w:numPr>
          <w:ilvl w:val="0"/>
          <w:numId w:val="18"/>
        </w:numPr>
      </w:pPr>
      <w:r w:rsidRPr="00BB52BF">
        <w:t>Click on “Clock hours” then “Experience Record” to view a summary of clock hours obtained and clock hours needed.</w:t>
      </w:r>
    </w:p>
    <w:p w14:paraId="509FBB16" w14:textId="77777777" w:rsidR="00D81C2D" w:rsidRPr="00BB52BF" w:rsidRDefault="00D81C2D" w:rsidP="00260CAF">
      <w:pPr>
        <w:pStyle w:val="ListParagraph"/>
        <w:numPr>
          <w:ilvl w:val="0"/>
          <w:numId w:val="18"/>
        </w:numPr>
      </w:pPr>
      <w:r w:rsidRPr="00BB52BF">
        <w:t xml:space="preserve">Students may be required to gain a minimum of (20) hours in the evaluation and treatment of children and adults for both speech and language disorders which is summarized in the table at the bottom of the page. </w:t>
      </w:r>
    </w:p>
    <w:p w14:paraId="70694FE3" w14:textId="77777777" w:rsidR="00D81C2D" w:rsidRPr="00BB52BF" w:rsidRDefault="00D81C2D" w:rsidP="00260CAF">
      <w:pPr>
        <w:pStyle w:val="ListParagraph"/>
        <w:numPr>
          <w:ilvl w:val="0"/>
          <w:numId w:val="18"/>
        </w:numPr>
      </w:pPr>
      <w:r w:rsidRPr="00BB52BF">
        <w:lastRenderedPageBreak/>
        <w:t xml:space="preserve">Please note the student’s Clinical Competency Level (I, II, or III) on the page header if applicable. </w:t>
      </w:r>
    </w:p>
    <w:p w14:paraId="0585FDF0" w14:textId="77777777" w:rsidR="00D81C2D" w:rsidRPr="00BB52BF" w:rsidRDefault="00D81C2D" w:rsidP="00260CAF">
      <w:pPr>
        <w:pStyle w:val="ListParagraph"/>
        <w:numPr>
          <w:ilvl w:val="0"/>
          <w:numId w:val="18"/>
        </w:numPr>
      </w:pPr>
      <w:r w:rsidRPr="00BB52BF">
        <w:t>Print/save clock hour record by clicking “Print Experience Record.”</w:t>
      </w:r>
    </w:p>
    <w:p w14:paraId="57566E16" w14:textId="006B82A9" w:rsidR="00D81C2D" w:rsidRPr="00BB52BF" w:rsidRDefault="00D81C2D" w:rsidP="00260CAF">
      <w:pPr>
        <w:pStyle w:val="ListParagraph"/>
        <w:numPr>
          <w:ilvl w:val="0"/>
          <w:numId w:val="18"/>
        </w:numPr>
      </w:pPr>
      <w:r w:rsidRPr="00BB52BF">
        <w:t>Click “Student Information” located within the blue stripe to return to the student list.</w:t>
      </w:r>
    </w:p>
    <w:p w14:paraId="3339A50A" w14:textId="22D61FD0" w:rsidR="00D81C2D" w:rsidRPr="00BB52BF" w:rsidRDefault="00D81C2D" w:rsidP="00D81C2D">
      <w:pPr>
        <w:rPr>
          <w:b/>
          <w:bCs/>
        </w:rPr>
      </w:pPr>
    </w:p>
    <w:p w14:paraId="2BFD5BCA" w14:textId="77777777" w:rsidR="00D81C2D" w:rsidRPr="00BB52BF" w:rsidRDefault="00D81C2D" w:rsidP="00D81C2D">
      <w:pPr>
        <w:rPr>
          <w:b/>
          <w:bCs/>
          <w:u w:val="single"/>
        </w:rPr>
      </w:pPr>
      <w:r w:rsidRPr="00BB52BF">
        <w:rPr>
          <w:b/>
          <w:bCs/>
          <w:u w:val="single"/>
        </w:rPr>
        <w:t>Step 5: View Student Cumulative Evaluation</w:t>
      </w:r>
    </w:p>
    <w:p w14:paraId="596C96F2" w14:textId="77777777" w:rsidR="00D81C2D" w:rsidRPr="00BB52BF" w:rsidRDefault="00D81C2D" w:rsidP="00260CAF">
      <w:pPr>
        <w:pStyle w:val="ListParagraph"/>
        <w:numPr>
          <w:ilvl w:val="0"/>
          <w:numId w:val="19"/>
        </w:numPr>
      </w:pPr>
      <w:r w:rsidRPr="00BB52BF">
        <w:t xml:space="preserve">Click on “Cumulative evaluation” to view a summary of your student’s clinical competency across the 9 disorder areas. </w:t>
      </w:r>
    </w:p>
    <w:p w14:paraId="5E586F9F" w14:textId="642D3FF1" w:rsidR="00D81C2D" w:rsidRPr="00BB52BF" w:rsidRDefault="00D81C2D" w:rsidP="00260CAF">
      <w:pPr>
        <w:pStyle w:val="ListParagraph"/>
        <w:numPr>
          <w:ilvl w:val="0"/>
          <w:numId w:val="19"/>
        </w:numPr>
      </w:pPr>
      <w:r w:rsidRPr="00BB52BF">
        <w:t xml:space="preserve">Upon completion of the clinical program, students must obtain a competency score set by the program for all clinical skills listed on the form. </w:t>
      </w:r>
    </w:p>
    <w:p w14:paraId="1E8B61A2" w14:textId="77777777" w:rsidR="00D81C2D" w:rsidRPr="00BB52BF" w:rsidRDefault="00D81C2D" w:rsidP="00260CAF">
      <w:pPr>
        <w:pStyle w:val="ListParagraph"/>
        <w:numPr>
          <w:ilvl w:val="0"/>
          <w:numId w:val="19"/>
        </w:numPr>
      </w:pPr>
      <w:r w:rsidRPr="00BB52BF">
        <w:t xml:space="preserve">Please make note of any areas of deficiency (highlighted in orange.) </w:t>
      </w:r>
    </w:p>
    <w:p w14:paraId="6A619284" w14:textId="2E8E276E" w:rsidR="00D81C2D" w:rsidRPr="00BB52BF" w:rsidRDefault="00D81C2D" w:rsidP="00260CAF">
      <w:pPr>
        <w:pStyle w:val="ListParagraph"/>
        <w:numPr>
          <w:ilvl w:val="0"/>
          <w:numId w:val="19"/>
        </w:numPr>
      </w:pPr>
      <w:r w:rsidRPr="00BB52BF">
        <w:t>Click “Student Information” located within the blue stripe to return to the student list.</w:t>
      </w:r>
    </w:p>
    <w:p w14:paraId="0B8F2257" w14:textId="2A280137" w:rsidR="00D81C2D" w:rsidRPr="00BB52BF" w:rsidRDefault="00D81C2D" w:rsidP="00D81C2D">
      <w:pPr>
        <w:rPr>
          <w:b/>
          <w:bCs/>
        </w:rPr>
      </w:pPr>
    </w:p>
    <w:p w14:paraId="0EF8180E" w14:textId="77777777" w:rsidR="00D81C2D" w:rsidRPr="00BB52BF" w:rsidRDefault="00D81C2D" w:rsidP="00D81C2D">
      <w:pPr>
        <w:rPr>
          <w:b/>
          <w:bCs/>
          <w:u w:val="single"/>
        </w:rPr>
      </w:pPr>
      <w:r w:rsidRPr="00BB52BF">
        <w:rPr>
          <w:b/>
          <w:bCs/>
          <w:u w:val="single"/>
        </w:rPr>
        <w:t>Step 6: View Student Immunization and Compliance Records</w:t>
      </w:r>
    </w:p>
    <w:p w14:paraId="51318AF1" w14:textId="77777777" w:rsidR="00D81C2D" w:rsidRPr="00BB52BF" w:rsidRDefault="00D81C2D" w:rsidP="00260CAF">
      <w:pPr>
        <w:pStyle w:val="ListParagraph"/>
        <w:numPr>
          <w:ilvl w:val="0"/>
          <w:numId w:val="20"/>
        </w:numPr>
      </w:pPr>
      <w:r w:rsidRPr="00BB52BF">
        <w:t xml:space="preserve">• Click “Compliance/Immunizations” to view a record of compliance and immunization documents. </w:t>
      </w:r>
    </w:p>
    <w:p w14:paraId="1E51296A" w14:textId="77777777" w:rsidR="00D81C2D" w:rsidRPr="00BB52BF" w:rsidRDefault="00D81C2D" w:rsidP="00260CAF">
      <w:pPr>
        <w:pStyle w:val="ListParagraph"/>
        <w:numPr>
          <w:ilvl w:val="0"/>
          <w:numId w:val="20"/>
        </w:numPr>
      </w:pPr>
      <w:r w:rsidRPr="00BB52BF">
        <w:t xml:space="preserve">To create a document to save and/or print, click “PDF.” </w:t>
      </w:r>
    </w:p>
    <w:p w14:paraId="0EFC00E8" w14:textId="77777777" w:rsidR="00D81C2D" w:rsidRPr="00BB52BF" w:rsidRDefault="00D81C2D" w:rsidP="00260CAF">
      <w:pPr>
        <w:pStyle w:val="ListParagraph"/>
        <w:numPr>
          <w:ilvl w:val="0"/>
          <w:numId w:val="20"/>
        </w:numPr>
      </w:pPr>
      <w:r w:rsidRPr="00BB52BF">
        <w:t xml:space="preserve">An electronic file of the original documents can be accessed, if necessary and if uploaded by the Clinical Coordinator, by clicking “Files” located within the blue stripe. </w:t>
      </w:r>
    </w:p>
    <w:p w14:paraId="68BAFB18" w14:textId="656FD99B" w:rsidR="00D81C2D" w:rsidRPr="00BB52BF" w:rsidRDefault="00D81C2D" w:rsidP="00260CAF">
      <w:pPr>
        <w:pStyle w:val="ListParagraph"/>
        <w:numPr>
          <w:ilvl w:val="0"/>
          <w:numId w:val="20"/>
        </w:numPr>
      </w:pPr>
      <w:r w:rsidRPr="00BB52BF">
        <w:t>Click “Home” located within the blue stripe to return to the home page.</w:t>
      </w:r>
    </w:p>
    <w:p w14:paraId="5BC35174" w14:textId="773A2A65" w:rsidR="00D81C2D" w:rsidRPr="00BB52BF" w:rsidRDefault="00D81C2D" w:rsidP="00D81C2D">
      <w:pPr>
        <w:rPr>
          <w:b/>
          <w:bCs/>
        </w:rPr>
      </w:pPr>
    </w:p>
    <w:p w14:paraId="3E592275" w14:textId="3CEB6511" w:rsidR="00D81C2D" w:rsidRPr="00BB52BF" w:rsidRDefault="00D81C2D" w:rsidP="00D81C2D">
      <w:pPr>
        <w:rPr>
          <w:b/>
          <w:bCs/>
          <w:u w:val="single"/>
        </w:rPr>
      </w:pPr>
      <w:r w:rsidRPr="00BB52BF">
        <w:rPr>
          <w:b/>
          <w:bCs/>
          <w:u w:val="single"/>
        </w:rPr>
        <w:t>Step 7: Complete Site Information Form</w:t>
      </w:r>
    </w:p>
    <w:p w14:paraId="16C4BD6F" w14:textId="60E8E92D" w:rsidR="00D81C2D" w:rsidRPr="00BB52BF" w:rsidRDefault="00D81C2D" w:rsidP="00D81C2D">
      <w:r w:rsidRPr="00BB52BF">
        <w:t xml:space="preserve">This form will take approximately 20 minutes to complete. The bulk of the information requested is used by the graduate program to </w:t>
      </w:r>
      <w:r w:rsidRPr="00BB52BF">
        <w:rPr>
          <w:b/>
          <w:bCs/>
        </w:rPr>
        <w:t>maintain their ASHA accreditation</w:t>
      </w:r>
      <w:r w:rsidRPr="00BB52BF">
        <w:t xml:space="preserve">. This form only needs to be completed once unless the requested information changes. </w:t>
      </w:r>
    </w:p>
    <w:p w14:paraId="18766BCB" w14:textId="77777777" w:rsidR="00D81C2D" w:rsidRPr="00BB52BF" w:rsidRDefault="00D81C2D" w:rsidP="00260CAF">
      <w:pPr>
        <w:pStyle w:val="ListParagraph"/>
        <w:numPr>
          <w:ilvl w:val="0"/>
          <w:numId w:val="21"/>
        </w:numPr>
      </w:pPr>
      <w:r w:rsidRPr="00BB52BF">
        <w:t xml:space="preserve">From the home page, click on the “Site Information Forms” link under the Management header. </w:t>
      </w:r>
    </w:p>
    <w:p w14:paraId="053C83A4" w14:textId="77777777" w:rsidR="00D81C2D" w:rsidRPr="00BB52BF" w:rsidRDefault="00D81C2D" w:rsidP="00260CAF">
      <w:pPr>
        <w:pStyle w:val="ListParagraph"/>
        <w:numPr>
          <w:ilvl w:val="0"/>
          <w:numId w:val="21"/>
        </w:numPr>
      </w:pPr>
      <w:r w:rsidRPr="00BB52BF">
        <w:t xml:space="preserve">Click “Add new form.” </w:t>
      </w:r>
    </w:p>
    <w:p w14:paraId="07151771" w14:textId="77777777" w:rsidR="00D81C2D" w:rsidRPr="00BB52BF" w:rsidRDefault="00D81C2D" w:rsidP="00260CAF">
      <w:pPr>
        <w:pStyle w:val="ListParagraph"/>
        <w:numPr>
          <w:ilvl w:val="0"/>
          <w:numId w:val="21"/>
        </w:numPr>
      </w:pPr>
      <w:r w:rsidRPr="00BB52BF">
        <w:t xml:space="preserve">Complete the requested information. Click “Save.” </w:t>
      </w:r>
    </w:p>
    <w:p w14:paraId="30D8B6E5" w14:textId="355132C2" w:rsidR="00D81C2D" w:rsidRPr="00BB52BF" w:rsidRDefault="00D81C2D" w:rsidP="00260CAF">
      <w:pPr>
        <w:pStyle w:val="ListParagraph"/>
        <w:numPr>
          <w:ilvl w:val="0"/>
          <w:numId w:val="21"/>
        </w:numPr>
      </w:pPr>
      <w:r w:rsidRPr="00BB52BF">
        <w:t>The new site form will post to a table. To finish completing, click on the “Edit” link in the Basic Info column. Check to see that all of the information is complete, and check the box that states “Check here to mark this section as complete.”</w:t>
      </w:r>
    </w:p>
    <w:p w14:paraId="7468BD56" w14:textId="77777777" w:rsidR="00D81C2D" w:rsidRPr="00BB52BF" w:rsidRDefault="00D81C2D" w:rsidP="00260CAF">
      <w:pPr>
        <w:pStyle w:val="ListParagraph"/>
        <w:numPr>
          <w:ilvl w:val="0"/>
          <w:numId w:val="21"/>
        </w:numPr>
      </w:pPr>
      <w:r w:rsidRPr="00BB52BF">
        <w:t xml:space="preserve">Continue to complete the remaining 5 sections of the form by clicking on each remaining tab (Facility/Department/Student/Misc./Appendix VI-B*) and complete the requested information. After completing the information in each section, check the box that states “Check here to mark this section as complete”. Click “Save.” [*Note: Appendix VI-B tab only needs to be completed if the program you are supervising for is a new program in candidacy) </w:t>
      </w:r>
    </w:p>
    <w:p w14:paraId="2E1D2496" w14:textId="77777777" w:rsidR="00D81C2D" w:rsidRPr="00BB52BF" w:rsidRDefault="00D81C2D" w:rsidP="00260CAF">
      <w:pPr>
        <w:pStyle w:val="ListParagraph"/>
        <w:numPr>
          <w:ilvl w:val="0"/>
          <w:numId w:val="21"/>
        </w:numPr>
      </w:pPr>
      <w:r w:rsidRPr="00BB52BF">
        <w:t xml:space="preserve">After all tabs have been completed, click on the “Site Form List” link located near the top of the page or on the “Site Forms” link located within the blue strip. </w:t>
      </w:r>
    </w:p>
    <w:p w14:paraId="6689E782" w14:textId="77777777" w:rsidR="00D81C2D" w:rsidRPr="00BB52BF" w:rsidRDefault="00D81C2D" w:rsidP="00260CAF">
      <w:pPr>
        <w:pStyle w:val="ListParagraph"/>
        <w:numPr>
          <w:ilvl w:val="0"/>
          <w:numId w:val="21"/>
        </w:numPr>
      </w:pPr>
      <w:r w:rsidRPr="00BB52BF">
        <w:t xml:space="preserve">If any sections are incomplete, they will be flagged with a red explanation point. To complete those fields, just click on “edit” and make the necessary changes. </w:t>
      </w:r>
    </w:p>
    <w:p w14:paraId="59504879" w14:textId="7652EE39" w:rsidR="00D81C2D" w:rsidRPr="00BB52BF" w:rsidRDefault="00D81C2D" w:rsidP="00260CAF">
      <w:pPr>
        <w:pStyle w:val="ListParagraph"/>
        <w:numPr>
          <w:ilvl w:val="0"/>
          <w:numId w:val="21"/>
        </w:numPr>
      </w:pPr>
      <w:r w:rsidRPr="00BB52BF">
        <w:t>Once each section is assigned a green checkmark, a “Submit” link will display within a column of the table. Click “Submit” and verify that the status changes to “Submitted.”</w:t>
      </w:r>
    </w:p>
    <w:p w14:paraId="71F663B3" w14:textId="77777777" w:rsidR="00D81C2D" w:rsidRPr="00BB52BF" w:rsidRDefault="00D81C2D" w:rsidP="00D81C2D">
      <w:pPr>
        <w:ind w:left="360"/>
        <w:rPr>
          <w:b/>
          <w:bCs/>
          <w:u w:val="single"/>
        </w:rPr>
      </w:pPr>
    </w:p>
    <w:p w14:paraId="0D796EF0" w14:textId="17995FA1" w:rsidR="00D81C2D" w:rsidRPr="00BB52BF" w:rsidRDefault="00D81C2D" w:rsidP="00D81C2D">
      <w:pPr>
        <w:ind w:left="360"/>
        <w:rPr>
          <w:b/>
          <w:bCs/>
        </w:rPr>
      </w:pPr>
      <w:r w:rsidRPr="00BB52BF">
        <w:rPr>
          <w:b/>
          <w:bCs/>
        </w:rPr>
        <w:lastRenderedPageBreak/>
        <w:t>To Edit/Update a Submitted Form:</w:t>
      </w:r>
    </w:p>
    <w:p w14:paraId="33CF7FC7" w14:textId="155922D1" w:rsidR="00D81C2D" w:rsidRPr="00BB52BF" w:rsidRDefault="00D81C2D" w:rsidP="00260CAF">
      <w:pPr>
        <w:pStyle w:val="ListParagraph"/>
        <w:numPr>
          <w:ilvl w:val="0"/>
          <w:numId w:val="22"/>
        </w:numPr>
      </w:pPr>
      <w:r w:rsidRPr="00BB52BF">
        <w:t>To edit a previously submitted form, simply click the “Copy” link located in the next to the last column. Edit each section as necessary by clicking on the “Edit” link for the corresponding section, making changes, and clicking “Save.” Once editing is complete, click “Submit” and verify that the status changes to “Submitted.” Delete the older version by clicking on the red “X”.</w:t>
      </w:r>
    </w:p>
    <w:p w14:paraId="5BACE89E" w14:textId="31A7B07F" w:rsidR="00D81C2D" w:rsidRPr="00BB52BF" w:rsidRDefault="00D81C2D" w:rsidP="00D81C2D">
      <w:pPr>
        <w:rPr>
          <w:b/>
          <w:bCs/>
          <w:u w:val="single"/>
        </w:rPr>
      </w:pPr>
    </w:p>
    <w:p w14:paraId="5B2873E8" w14:textId="77777777" w:rsidR="00D81C2D" w:rsidRPr="00BB52BF" w:rsidRDefault="00D81C2D" w:rsidP="00D81C2D">
      <w:pPr>
        <w:rPr>
          <w:b/>
          <w:bCs/>
          <w:u w:val="single"/>
        </w:rPr>
      </w:pPr>
      <w:r w:rsidRPr="00BB52BF">
        <w:rPr>
          <w:b/>
          <w:bCs/>
          <w:u w:val="single"/>
        </w:rPr>
        <w:t>Step 8: Upload Documents for Student or Clinical Administrator (optional)</w:t>
      </w:r>
    </w:p>
    <w:p w14:paraId="6317CF89" w14:textId="77777777" w:rsidR="00D81C2D" w:rsidRPr="00BB52BF" w:rsidRDefault="00D81C2D" w:rsidP="00260CAF">
      <w:pPr>
        <w:pStyle w:val="ListParagraph"/>
        <w:numPr>
          <w:ilvl w:val="0"/>
          <w:numId w:val="22"/>
        </w:numPr>
      </w:pPr>
      <w:r w:rsidRPr="00BB52BF">
        <w:t xml:space="preserve">The file management feature allows you to upload any type of file (e.g. Word, PDF, JPEG, audio/video) pertinent to the clinical experience for a specific student. </w:t>
      </w:r>
    </w:p>
    <w:p w14:paraId="48491D6E" w14:textId="77777777" w:rsidR="00D81C2D" w:rsidRPr="00BB52BF" w:rsidRDefault="00D81C2D" w:rsidP="00260CAF">
      <w:pPr>
        <w:pStyle w:val="ListParagraph"/>
        <w:numPr>
          <w:ilvl w:val="0"/>
          <w:numId w:val="22"/>
        </w:numPr>
      </w:pPr>
      <w:r w:rsidRPr="00BB52BF">
        <w:t xml:space="preserve">Select the desired student and then click on the “Documents” link to upload your own file and/or view a file uploaded by your student. </w:t>
      </w:r>
    </w:p>
    <w:p w14:paraId="685908FA" w14:textId="77777777" w:rsidR="00D81C2D" w:rsidRPr="00BB52BF" w:rsidRDefault="00D81C2D" w:rsidP="00260CAF">
      <w:pPr>
        <w:pStyle w:val="ListParagraph"/>
        <w:numPr>
          <w:ilvl w:val="0"/>
          <w:numId w:val="22"/>
        </w:numPr>
      </w:pPr>
      <w:r w:rsidRPr="00BB52BF">
        <w:rPr>
          <w:b/>
          <w:bCs/>
        </w:rPr>
        <w:t>First, select a folder by clicking on the folder name or create a new folder or subfolder.</w:t>
      </w:r>
      <w:r w:rsidRPr="00BB52BF">
        <w:t xml:space="preserve"> To create a new folder or subfolder, type in desired folder name in the "Add folder" field and press "create." </w:t>
      </w:r>
    </w:p>
    <w:p w14:paraId="2D09E7D8" w14:textId="77777777" w:rsidR="00D81C2D" w:rsidRPr="00BB52BF" w:rsidRDefault="00D81C2D" w:rsidP="00260CAF">
      <w:pPr>
        <w:pStyle w:val="ListParagraph"/>
        <w:numPr>
          <w:ilvl w:val="0"/>
          <w:numId w:val="22"/>
        </w:numPr>
      </w:pPr>
      <w:r w:rsidRPr="00BB52BF">
        <w:rPr>
          <w:b/>
          <w:bCs/>
        </w:rPr>
        <w:t>Upload a file</w:t>
      </w:r>
      <w:r w:rsidRPr="00BB52BF">
        <w:t xml:space="preserve"> by pressing the “Browse” button, selecting a file, completing the requested fields, and clicking "upload." The upload fields will display if you have selected an unrestricted folder. </w:t>
      </w:r>
      <w:r w:rsidRPr="00BB52BF">
        <w:rPr>
          <w:b/>
          <w:bCs/>
        </w:rPr>
        <w:t>Set the</w:t>
      </w:r>
      <w:r w:rsidRPr="00BB52BF">
        <w:t xml:space="preserve"> </w:t>
      </w:r>
      <w:r w:rsidRPr="00BB52BF">
        <w:rPr>
          <w:b/>
          <w:bCs/>
        </w:rPr>
        <w:t>file permission</w:t>
      </w:r>
      <w:r w:rsidRPr="00BB52BF">
        <w:t xml:space="preserve"> by choosing “public” for student and clinical administrator access or “private” for clinical administrator access only. </w:t>
      </w:r>
    </w:p>
    <w:p w14:paraId="1C0D1FC2" w14:textId="77777777" w:rsidR="00D81C2D" w:rsidRPr="00BB52BF" w:rsidRDefault="00D81C2D" w:rsidP="00260CAF">
      <w:pPr>
        <w:pStyle w:val="ListParagraph"/>
        <w:numPr>
          <w:ilvl w:val="0"/>
          <w:numId w:val="22"/>
        </w:numPr>
      </w:pPr>
      <w:r w:rsidRPr="00BB52BF">
        <w:rPr>
          <w:b/>
          <w:bCs/>
        </w:rPr>
        <w:t>Move files</w:t>
      </w:r>
      <w:r w:rsidRPr="00BB52BF">
        <w:t xml:space="preserve"> by dragging and dropping from one folder to another. </w:t>
      </w:r>
    </w:p>
    <w:p w14:paraId="1E0CDF95" w14:textId="63179DC9" w:rsidR="00D81C2D" w:rsidRPr="00BB52BF" w:rsidRDefault="00D81C2D" w:rsidP="00260CAF">
      <w:pPr>
        <w:pStyle w:val="ListParagraph"/>
        <w:numPr>
          <w:ilvl w:val="0"/>
          <w:numId w:val="22"/>
        </w:numPr>
      </w:pPr>
      <w:r w:rsidRPr="00BB52BF">
        <w:rPr>
          <w:b/>
          <w:bCs/>
        </w:rPr>
        <w:t xml:space="preserve">Delete </w:t>
      </w:r>
      <w:r w:rsidRPr="00BB52BF">
        <w:rPr>
          <w:b/>
          <w:bCs/>
          <w:u w:val="single"/>
        </w:rPr>
        <w:t>files</w:t>
      </w:r>
      <w:r w:rsidRPr="00BB52BF">
        <w:t xml:space="preserve"> by clicking the “delete” button next to the file name. </w:t>
      </w:r>
      <w:r w:rsidRPr="00BB52BF">
        <w:rPr>
          <w:b/>
          <w:bCs/>
        </w:rPr>
        <w:t xml:space="preserve">Delete </w:t>
      </w:r>
      <w:r w:rsidRPr="00BB52BF">
        <w:rPr>
          <w:b/>
          <w:bCs/>
          <w:u w:val="single"/>
        </w:rPr>
        <w:t>folders</w:t>
      </w:r>
      <w:r w:rsidRPr="00BB52BF">
        <w:t xml:space="preserve"> by deleting all files from the folder. Once all the files within the folder have been deleted, a “delete” link will appear to the right of the folder name.</w:t>
      </w:r>
    </w:p>
    <w:p w14:paraId="092AC77D" w14:textId="2AF624A5" w:rsidR="00D81C2D" w:rsidRPr="00BB52BF" w:rsidRDefault="00D81C2D" w:rsidP="00D81C2D">
      <w:pPr>
        <w:rPr>
          <w:b/>
          <w:bCs/>
          <w:u w:val="single"/>
        </w:rPr>
      </w:pPr>
    </w:p>
    <w:p w14:paraId="22F13D5E" w14:textId="77777777" w:rsidR="00D81C2D" w:rsidRPr="00BB52BF" w:rsidRDefault="00D81C2D" w:rsidP="00D81C2D">
      <w:pPr>
        <w:rPr>
          <w:b/>
          <w:bCs/>
          <w:u w:val="single"/>
        </w:rPr>
      </w:pPr>
      <w:r w:rsidRPr="00BB52BF">
        <w:rPr>
          <w:b/>
          <w:bCs/>
          <w:u w:val="single"/>
        </w:rPr>
        <w:t>Step 9: Complete Midterm Evaluation</w:t>
      </w:r>
    </w:p>
    <w:p w14:paraId="7C5788E4" w14:textId="77777777" w:rsidR="00D81C2D" w:rsidRPr="00BB52BF" w:rsidRDefault="00D81C2D" w:rsidP="00260CAF">
      <w:pPr>
        <w:pStyle w:val="ListParagraph"/>
        <w:numPr>
          <w:ilvl w:val="0"/>
          <w:numId w:val="23"/>
        </w:numPr>
      </w:pPr>
      <w:r w:rsidRPr="00BB52BF">
        <w:t xml:space="preserve">Login to CALIPSO (step two) </w:t>
      </w:r>
    </w:p>
    <w:p w14:paraId="706018D9" w14:textId="77777777" w:rsidR="00D81C2D" w:rsidRPr="00BB52BF" w:rsidRDefault="00D81C2D" w:rsidP="00260CAF">
      <w:pPr>
        <w:pStyle w:val="ListParagraph"/>
        <w:numPr>
          <w:ilvl w:val="0"/>
          <w:numId w:val="23"/>
        </w:numPr>
      </w:pPr>
      <w:r w:rsidRPr="00BB52BF">
        <w:t xml:space="preserve">Select the desired “Class” and click “change.” </w:t>
      </w:r>
    </w:p>
    <w:p w14:paraId="6ABD8DD3" w14:textId="77777777" w:rsidR="00D81C2D" w:rsidRPr="00BB52BF" w:rsidRDefault="00D81C2D" w:rsidP="00260CAF">
      <w:pPr>
        <w:pStyle w:val="ListParagraph"/>
        <w:numPr>
          <w:ilvl w:val="0"/>
          <w:numId w:val="23"/>
        </w:numPr>
      </w:pPr>
      <w:r w:rsidRPr="00BB52BF">
        <w:t xml:space="preserve">Click “New evaluation”. </w:t>
      </w:r>
    </w:p>
    <w:p w14:paraId="3950E7FC" w14:textId="77777777" w:rsidR="00D81C2D" w:rsidRPr="00BB52BF" w:rsidRDefault="00D81C2D" w:rsidP="00260CAF">
      <w:pPr>
        <w:pStyle w:val="ListParagraph"/>
        <w:numPr>
          <w:ilvl w:val="0"/>
          <w:numId w:val="23"/>
        </w:numPr>
      </w:pPr>
      <w:r w:rsidRPr="00BB52BF">
        <w:t xml:space="preserve">Complete required fields designated with an asterisk and press save. </w:t>
      </w:r>
    </w:p>
    <w:p w14:paraId="7343977B" w14:textId="77777777" w:rsidR="00D81C2D" w:rsidRPr="00BB52BF" w:rsidRDefault="00D81C2D" w:rsidP="00260CAF">
      <w:pPr>
        <w:pStyle w:val="ListParagraph"/>
        <w:numPr>
          <w:ilvl w:val="0"/>
          <w:numId w:val="23"/>
        </w:numPr>
      </w:pPr>
      <w:r w:rsidRPr="00BB52BF">
        <w:t xml:space="preserve">Continue completing evaluation by scoring all applicable skills across the Big 9 using the provided scoring method and saving frequently to avoid loss of data. </w:t>
      </w:r>
    </w:p>
    <w:p w14:paraId="26307F71" w14:textId="77777777" w:rsidR="00D81C2D" w:rsidRPr="00BB52BF" w:rsidRDefault="00D81C2D" w:rsidP="00260CAF">
      <w:pPr>
        <w:pStyle w:val="ListParagraph"/>
        <w:numPr>
          <w:ilvl w:val="0"/>
          <w:numId w:val="23"/>
        </w:numPr>
      </w:pPr>
      <w:r w:rsidRPr="00BB52BF">
        <w:t xml:space="preserve">Once the evaluation is complete, review it with the student. Type his/her name with the corresponding date as well as your name with the corresponding date located at the bottom of the page. </w:t>
      </w:r>
    </w:p>
    <w:p w14:paraId="2327B2ED" w14:textId="77777777" w:rsidR="00D81C2D" w:rsidRPr="00BB52BF" w:rsidRDefault="00D81C2D" w:rsidP="00260CAF">
      <w:pPr>
        <w:pStyle w:val="ListParagraph"/>
        <w:numPr>
          <w:ilvl w:val="0"/>
          <w:numId w:val="23"/>
        </w:numPr>
      </w:pPr>
      <w:r w:rsidRPr="00BB52BF">
        <w:t xml:space="preserve">Check the “final submission” box located just below the signatures. </w:t>
      </w:r>
    </w:p>
    <w:p w14:paraId="4C74ECF2" w14:textId="77777777" w:rsidR="00D81C2D" w:rsidRPr="00BB52BF" w:rsidRDefault="00D81C2D" w:rsidP="00260CAF">
      <w:pPr>
        <w:pStyle w:val="ListParagraph"/>
        <w:numPr>
          <w:ilvl w:val="0"/>
          <w:numId w:val="23"/>
        </w:numPr>
      </w:pPr>
      <w:r w:rsidRPr="00BB52BF">
        <w:t>Click “Save.”</w:t>
      </w:r>
    </w:p>
    <w:p w14:paraId="6FF9B08B" w14:textId="77777777" w:rsidR="00D81C2D" w:rsidRPr="00BB52BF" w:rsidRDefault="00D81C2D" w:rsidP="00260CAF">
      <w:pPr>
        <w:pStyle w:val="ListParagraph"/>
        <w:numPr>
          <w:ilvl w:val="0"/>
          <w:numId w:val="23"/>
        </w:numPr>
      </w:pPr>
      <w:r w:rsidRPr="00BB52BF">
        <w:t xml:space="preserve">Receive message stating “evaluation recorded.” </w:t>
      </w:r>
    </w:p>
    <w:p w14:paraId="5D721A53" w14:textId="77777777" w:rsidR="00D81C2D" w:rsidRPr="00BB52BF" w:rsidRDefault="00D81C2D" w:rsidP="00260CAF">
      <w:pPr>
        <w:pStyle w:val="ListParagraph"/>
        <w:numPr>
          <w:ilvl w:val="0"/>
          <w:numId w:val="23"/>
        </w:numPr>
      </w:pPr>
      <w:r w:rsidRPr="00BB52BF">
        <w:t xml:space="preserve">Please note: you may edit and save the evaluation as often as you wish until the final submission box is checked. Once the final submission box is checked and the evaluation saved, the status will change from “in progress” to “final”. Students will then have access to view the submitted evaluation when logged into the system. </w:t>
      </w:r>
    </w:p>
    <w:p w14:paraId="56B90565" w14:textId="7EAD67C0" w:rsidR="00D81C2D" w:rsidRPr="00BB52BF" w:rsidRDefault="00D81C2D" w:rsidP="00260CAF">
      <w:pPr>
        <w:pStyle w:val="ListParagraph"/>
        <w:numPr>
          <w:ilvl w:val="0"/>
          <w:numId w:val="23"/>
        </w:numPr>
      </w:pPr>
      <w:r w:rsidRPr="00BB52BF">
        <w:t>To view the evaluation, click “Student Information” located within the blue stripe then “evaluations” located to the right of the student’s name.</w:t>
      </w:r>
    </w:p>
    <w:p w14:paraId="4AA6A2E5" w14:textId="6375CD64" w:rsidR="00394A50" w:rsidRPr="00BB52BF" w:rsidRDefault="00394A50" w:rsidP="00BB52BF">
      <w:pPr>
        <w:rPr>
          <w:b/>
          <w:bCs/>
          <w:u w:val="single"/>
        </w:rPr>
      </w:pPr>
    </w:p>
    <w:p w14:paraId="36B4D1B8" w14:textId="77777777" w:rsidR="00BB52BF" w:rsidRPr="00BB52BF" w:rsidRDefault="00BB52BF" w:rsidP="00BB52BF">
      <w:pPr>
        <w:rPr>
          <w:b/>
          <w:bCs/>
          <w:u w:val="single"/>
        </w:rPr>
      </w:pPr>
      <w:r w:rsidRPr="00BB52BF">
        <w:rPr>
          <w:b/>
          <w:bCs/>
          <w:u w:val="single"/>
        </w:rPr>
        <w:lastRenderedPageBreak/>
        <w:t>Step 10: Complete Final Evaluation</w:t>
      </w:r>
    </w:p>
    <w:p w14:paraId="4AAD49E1" w14:textId="77777777" w:rsidR="00BB52BF" w:rsidRPr="00BB52BF" w:rsidRDefault="00BB52BF" w:rsidP="00260CAF">
      <w:pPr>
        <w:pStyle w:val="ListParagraph"/>
        <w:numPr>
          <w:ilvl w:val="0"/>
          <w:numId w:val="24"/>
        </w:numPr>
      </w:pPr>
      <w:r w:rsidRPr="00BB52BF">
        <w:t xml:space="preserve">Login to CALIPSO (step two) </w:t>
      </w:r>
    </w:p>
    <w:p w14:paraId="3B7D58E1" w14:textId="77777777" w:rsidR="00BB52BF" w:rsidRPr="00BB52BF" w:rsidRDefault="00BB52BF" w:rsidP="00260CAF">
      <w:pPr>
        <w:pStyle w:val="ListParagraph"/>
        <w:numPr>
          <w:ilvl w:val="0"/>
          <w:numId w:val="24"/>
        </w:numPr>
      </w:pPr>
      <w:r w:rsidRPr="00BB52BF">
        <w:t xml:space="preserve">Select the desired “Class” and click “change.” </w:t>
      </w:r>
    </w:p>
    <w:p w14:paraId="77F0C0E8" w14:textId="77777777" w:rsidR="00BB52BF" w:rsidRPr="00BB52BF" w:rsidRDefault="00BB52BF" w:rsidP="00260CAF">
      <w:pPr>
        <w:pStyle w:val="ListParagraph"/>
        <w:numPr>
          <w:ilvl w:val="0"/>
          <w:numId w:val="24"/>
        </w:numPr>
      </w:pPr>
      <w:r w:rsidRPr="00BB52BF">
        <w:t xml:space="preserve">Click “Student Information” then “evaluations” located to the right of the student’s name. </w:t>
      </w:r>
    </w:p>
    <w:p w14:paraId="112DB297" w14:textId="77777777" w:rsidR="00BB52BF" w:rsidRPr="00BB52BF" w:rsidRDefault="00BB52BF" w:rsidP="00260CAF">
      <w:pPr>
        <w:pStyle w:val="ListParagraph"/>
        <w:numPr>
          <w:ilvl w:val="0"/>
          <w:numId w:val="24"/>
        </w:numPr>
      </w:pPr>
      <w:r w:rsidRPr="00BB52BF">
        <w:t xml:space="preserve">Identify the evaluation completed at midterm and click on “Make a duplicate of this evaluation.” </w:t>
      </w:r>
    </w:p>
    <w:p w14:paraId="3B29FD45" w14:textId="77777777" w:rsidR="00BB52BF" w:rsidRPr="00BB52BF" w:rsidRDefault="00BB52BF" w:rsidP="00260CAF">
      <w:pPr>
        <w:pStyle w:val="ListParagraph"/>
        <w:numPr>
          <w:ilvl w:val="0"/>
          <w:numId w:val="24"/>
        </w:numPr>
      </w:pPr>
      <w:r w:rsidRPr="00BB52BF">
        <w:t xml:space="preserve">The duplicated evaluation will appear in the evaluations list. </w:t>
      </w:r>
    </w:p>
    <w:p w14:paraId="450FA9AF" w14:textId="77777777" w:rsidR="00BB52BF" w:rsidRPr="00BB52BF" w:rsidRDefault="00BB52BF" w:rsidP="00260CAF">
      <w:pPr>
        <w:pStyle w:val="ListParagraph"/>
        <w:numPr>
          <w:ilvl w:val="0"/>
          <w:numId w:val="24"/>
        </w:numPr>
      </w:pPr>
      <w:r w:rsidRPr="00BB52BF">
        <w:t xml:space="preserve">Identify the duplicate (noted as “in progress”) and click on the “current evaluation” link highlighted in blue. </w:t>
      </w:r>
    </w:p>
    <w:p w14:paraId="72C469BE" w14:textId="77777777" w:rsidR="00BB52BF" w:rsidRPr="00BB52BF" w:rsidRDefault="00BB52BF" w:rsidP="00260CAF">
      <w:pPr>
        <w:pStyle w:val="ListParagraph"/>
        <w:numPr>
          <w:ilvl w:val="0"/>
          <w:numId w:val="24"/>
        </w:numPr>
      </w:pPr>
      <w:r w:rsidRPr="00BB52BF">
        <w:t xml:space="preserve">Change “Evaluation type” from midterm to final. </w:t>
      </w:r>
    </w:p>
    <w:p w14:paraId="1C335725" w14:textId="77777777" w:rsidR="00BB52BF" w:rsidRPr="00BB52BF" w:rsidRDefault="00BB52BF" w:rsidP="00260CAF">
      <w:pPr>
        <w:pStyle w:val="ListParagraph"/>
        <w:numPr>
          <w:ilvl w:val="0"/>
          <w:numId w:val="24"/>
        </w:numPr>
      </w:pPr>
      <w:r w:rsidRPr="00BB52BF">
        <w:t xml:space="preserve">Complete evaluation by changing and/or adding scores for applicable skills across the Big 9 using the provided scoring method and saving frequently to avoid loss of data. </w:t>
      </w:r>
    </w:p>
    <w:p w14:paraId="1C296E4C" w14:textId="77777777" w:rsidR="00BB52BF" w:rsidRPr="00BB52BF" w:rsidRDefault="00BB52BF" w:rsidP="00260CAF">
      <w:pPr>
        <w:pStyle w:val="ListParagraph"/>
        <w:numPr>
          <w:ilvl w:val="0"/>
          <w:numId w:val="24"/>
        </w:numPr>
      </w:pPr>
      <w:r w:rsidRPr="00BB52BF">
        <w:t xml:space="preserve">Once the evaluation is complete, review it with the student. Type his/her name with the corresponding date as well as your name with the corresponding date located at the bottom of the page. </w:t>
      </w:r>
    </w:p>
    <w:p w14:paraId="20F69B4D" w14:textId="77777777" w:rsidR="00BB52BF" w:rsidRPr="00BB52BF" w:rsidRDefault="00BB52BF" w:rsidP="00260CAF">
      <w:pPr>
        <w:pStyle w:val="ListParagraph"/>
        <w:numPr>
          <w:ilvl w:val="0"/>
          <w:numId w:val="24"/>
        </w:numPr>
      </w:pPr>
      <w:r w:rsidRPr="00BB52BF">
        <w:t xml:space="preserve">Check the “final submission” box located just below the signatures. </w:t>
      </w:r>
    </w:p>
    <w:p w14:paraId="17FEEB04" w14:textId="77777777" w:rsidR="00BB52BF" w:rsidRPr="00BB52BF" w:rsidRDefault="00BB52BF" w:rsidP="00260CAF">
      <w:pPr>
        <w:pStyle w:val="ListParagraph"/>
        <w:numPr>
          <w:ilvl w:val="0"/>
          <w:numId w:val="24"/>
        </w:numPr>
      </w:pPr>
      <w:r w:rsidRPr="00BB52BF">
        <w:t xml:space="preserve">Click “save.” </w:t>
      </w:r>
    </w:p>
    <w:p w14:paraId="459194FE" w14:textId="298AC688" w:rsidR="00BB52BF" w:rsidRPr="00BB52BF" w:rsidRDefault="00BB52BF" w:rsidP="00260CAF">
      <w:pPr>
        <w:pStyle w:val="ListParagraph"/>
        <w:numPr>
          <w:ilvl w:val="0"/>
          <w:numId w:val="24"/>
        </w:numPr>
      </w:pPr>
      <w:r w:rsidRPr="00BB52BF">
        <w:t>Receive message stating “evaluation recorded.”</w:t>
      </w:r>
    </w:p>
    <w:p w14:paraId="7DC24166" w14:textId="3D725A8F" w:rsidR="00394A50" w:rsidRPr="00BB52BF" w:rsidRDefault="00394A50" w:rsidP="00BB52BF">
      <w:pPr>
        <w:rPr>
          <w:b/>
          <w:bCs/>
          <w:u w:val="single"/>
        </w:rPr>
      </w:pPr>
    </w:p>
    <w:p w14:paraId="4EA714B2" w14:textId="77777777" w:rsidR="00BB52BF" w:rsidRPr="00BB52BF" w:rsidRDefault="00BB52BF" w:rsidP="00BB52BF">
      <w:pPr>
        <w:rPr>
          <w:b/>
          <w:bCs/>
          <w:u w:val="single"/>
        </w:rPr>
      </w:pPr>
      <w:r w:rsidRPr="00BB52BF">
        <w:rPr>
          <w:b/>
          <w:bCs/>
          <w:u w:val="single"/>
        </w:rPr>
        <w:t>Step 11: Approve Clock Hours</w:t>
      </w:r>
    </w:p>
    <w:p w14:paraId="604569CB" w14:textId="77777777" w:rsidR="00BB52BF" w:rsidRPr="00BB52BF" w:rsidRDefault="00BB52BF" w:rsidP="00260CAF">
      <w:pPr>
        <w:pStyle w:val="ListParagraph"/>
        <w:numPr>
          <w:ilvl w:val="0"/>
          <w:numId w:val="25"/>
        </w:numPr>
      </w:pPr>
      <w:r w:rsidRPr="00BB52BF">
        <w:t xml:space="preserve">At the completion of the rotation or as often as directed, your student will log their clock hours. </w:t>
      </w:r>
    </w:p>
    <w:p w14:paraId="4334F87E" w14:textId="77777777" w:rsidR="00BB52BF" w:rsidRPr="00BB52BF" w:rsidRDefault="00BB52BF" w:rsidP="00260CAF">
      <w:pPr>
        <w:pStyle w:val="ListParagraph"/>
        <w:numPr>
          <w:ilvl w:val="0"/>
          <w:numId w:val="25"/>
        </w:numPr>
      </w:pPr>
      <w:r w:rsidRPr="00BB52BF">
        <w:t xml:space="preserve">An automatically generated e-mail will be sent notifying you that clock hours have been submitted and are awaiting approval. </w:t>
      </w:r>
    </w:p>
    <w:p w14:paraId="5F059A79" w14:textId="77777777" w:rsidR="00BB52BF" w:rsidRPr="00BB52BF" w:rsidRDefault="00BB52BF" w:rsidP="00260CAF">
      <w:pPr>
        <w:pStyle w:val="ListParagraph"/>
        <w:numPr>
          <w:ilvl w:val="0"/>
          <w:numId w:val="25"/>
        </w:numPr>
      </w:pPr>
      <w:r w:rsidRPr="00BB52BF">
        <w:t xml:space="preserve">Login to CALIPSO (step two.) </w:t>
      </w:r>
    </w:p>
    <w:p w14:paraId="6BD467F6" w14:textId="3CC14F22" w:rsidR="00BB52BF" w:rsidRPr="00BB52BF" w:rsidRDefault="00BB52BF" w:rsidP="00260CAF">
      <w:pPr>
        <w:pStyle w:val="ListParagraph"/>
        <w:numPr>
          <w:ilvl w:val="0"/>
          <w:numId w:val="25"/>
        </w:numPr>
      </w:pPr>
      <w:r w:rsidRPr="00BB52BF">
        <w:t xml:space="preserve">Click “clock hour forms pending approval.” </w:t>
      </w:r>
    </w:p>
    <w:p w14:paraId="1C3454AE" w14:textId="77777777" w:rsidR="00BB52BF" w:rsidRPr="00BB52BF" w:rsidRDefault="00BB52BF" w:rsidP="00260CAF">
      <w:pPr>
        <w:pStyle w:val="ListParagraph"/>
        <w:numPr>
          <w:ilvl w:val="0"/>
          <w:numId w:val="25"/>
        </w:numPr>
      </w:pPr>
      <w:r w:rsidRPr="00BB52BF">
        <w:t xml:space="preserve">Identify your current student’s record. </w:t>
      </w:r>
    </w:p>
    <w:p w14:paraId="6387FE3D" w14:textId="3619F0B6" w:rsidR="00BB52BF" w:rsidRPr="00BB52BF" w:rsidRDefault="00BB52BF" w:rsidP="00260CAF">
      <w:pPr>
        <w:pStyle w:val="ListParagraph"/>
        <w:numPr>
          <w:ilvl w:val="0"/>
          <w:numId w:val="25"/>
        </w:numPr>
      </w:pPr>
      <w:r w:rsidRPr="00BB52BF">
        <w:t xml:space="preserve">Click “View/Edit” in the far-right column. </w:t>
      </w:r>
    </w:p>
    <w:p w14:paraId="45EA28F7" w14:textId="77777777" w:rsidR="00BB52BF" w:rsidRPr="00BB52BF" w:rsidRDefault="00BB52BF" w:rsidP="00260CAF">
      <w:pPr>
        <w:pStyle w:val="ListParagraph"/>
        <w:numPr>
          <w:ilvl w:val="0"/>
          <w:numId w:val="25"/>
        </w:numPr>
      </w:pPr>
      <w:r w:rsidRPr="00BB52BF">
        <w:t xml:space="preserve">Review hours, making changes if necessary. </w:t>
      </w:r>
    </w:p>
    <w:p w14:paraId="4B09F340" w14:textId="77777777" w:rsidR="00BB52BF" w:rsidRPr="00BB52BF" w:rsidRDefault="00BB52BF" w:rsidP="00260CAF">
      <w:pPr>
        <w:pStyle w:val="ListParagraph"/>
        <w:numPr>
          <w:ilvl w:val="0"/>
          <w:numId w:val="25"/>
        </w:numPr>
      </w:pPr>
      <w:r w:rsidRPr="00BB52BF">
        <w:t xml:space="preserve">Complete the % of time the student was observed while conducting evaluations and providing treatment. </w:t>
      </w:r>
    </w:p>
    <w:p w14:paraId="49EBDB71" w14:textId="77777777" w:rsidR="00BB52BF" w:rsidRPr="00BB52BF" w:rsidRDefault="00BB52BF" w:rsidP="00260CAF">
      <w:pPr>
        <w:pStyle w:val="ListParagraph"/>
        <w:numPr>
          <w:ilvl w:val="0"/>
          <w:numId w:val="25"/>
        </w:numPr>
      </w:pPr>
      <w:r w:rsidRPr="00BB52BF">
        <w:t xml:space="preserve">Approve clock hours by selecting “yes” beside “Supervisor approval” located at the bottom of the page. </w:t>
      </w:r>
    </w:p>
    <w:p w14:paraId="6A4B3977" w14:textId="77777777" w:rsidR="00BB52BF" w:rsidRPr="00BB52BF" w:rsidRDefault="00BB52BF" w:rsidP="00260CAF">
      <w:pPr>
        <w:pStyle w:val="ListParagraph"/>
        <w:numPr>
          <w:ilvl w:val="0"/>
          <w:numId w:val="25"/>
        </w:numPr>
      </w:pPr>
      <w:r w:rsidRPr="00BB52BF">
        <w:t xml:space="preserve">Click “Save.” </w:t>
      </w:r>
    </w:p>
    <w:p w14:paraId="5700A129" w14:textId="2BA11B23" w:rsidR="00BB52BF" w:rsidRPr="00BB52BF" w:rsidRDefault="00BB52BF" w:rsidP="00260CAF">
      <w:pPr>
        <w:pStyle w:val="ListParagraph"/>
        <w:numPr>
          <w:ilvl w:val="0"/>
          <w:numId w:val="25"/>
        </w:numPr>
      </w:pPr>
      <w:r w:rsidRPr="00BB52BF">
        <w:t>If it is determined that there are errors in the clock hour form that the student should correct, exit the form by clicking on the “Clock hours List” link at the top of the page in the blue stripe to return to the student’s Clock hours List. Click on the “Un-submit” button towards the right end of the line for the clock hour form in question. This returns the form to the student’s Daily Clock hours for the student to edit and re-submit.</w:t>
      </w:r>
    </w:p>
    <w:p w14:paraId="6708FD88" w14:textId="2BB6DA12" w:rsidR="00BB52BF" w:rsidRPr="00BB52BF" w:rsidRDefault="00BB52BF" w:rsidP="00BB52BF">
      <w:pPr>
        <w:rPr>
          <w:b/>
          <w:bCs/>
          <w:u w:val="single"/>
        </w:rPr>
      </w:pPr>
    </w:p>
    <w:p w14:paraId="1C9C743A" w14:textId="30230BC0" w:rsidR="00BB52BF" w:rsidRPr="00BB52BF" w:rsidRDefault="00BB52BF" w:rsidP="00BB52BF">
      <w:pPr>
        <w:rPr>
          <w:b/>
          <w:bCs/>
          <w:u w:val="single"/>
        </w:rPr>
      </w:pPr>
      <w:r w:rsidRPr="00BB52BF">
        <w:rPr>
          <w:b/>
          <w:bCs/>
          <w:u w:val="single"/>
        </w:rPr>
        <w:t>Step 12: View Your Supervisory Summary</w:t>
      </w:r>
    </w:p>
    <w:p w14:paraId="5F609630" w14:textId="77777777" w:rsidR="00BB52BF" w:rsidRPr="00BB52BF" w:rsidRDefault="00BB52BF" w:rsidP="00260CAF">
      <w:pPr>
        <w:pStyle w:val="ListParagraph"/>
        <w:numPr>
          <w:ilvl w:val="0"/>
          <w:numId w:val="26"/>
        </w:numPr>
      </w:pPr>
      <w:r w:rsidRPr="00BB52BF">
        <w:t>For an official record of this supervisory experience (past or present), click on the “Supervision summary” link located under the Management header on the home page.</w:t>
      </w:r>
    </w:p>
    <w:p w14:paraId="7F945012" w14:textId="176E9B90" w:rsidR="00BB52BF" w:rsidRPr="00BB52BF" w:rsidRDefault="00BB52BF" w:rsidP="00260CAF">
      <w:pPr>
        <w:pStyle w:val="ListParagraph"/>
        <w:numPr>
          <w:ilvl w:val="0"/>
          <w:numId w:val="26"/>
        </w:numPr>
      </w:pPr>
      <w:r w:rsidRPr="00BB52BF">
        <w:t xml:space="preserve">Select “Printable view (PDF)” to create a document to save and/or print. </w:t>
      </w:r>
    </w:p>
    <w:p w14:paraId="20D8A368" w14:textId="7AD245DD" w:rsidR="00BB52BF" w:rsidRPr="00BB52BF" w:rsidRDefault="00BB52BF" w:rsidP="00BB52BF">
      <w:pPr>
        <w:rPr>
          <w:b/>
          <w:bCs/>
          <w:u w:val="single"/>
        </w:rPr>
      </w:pPr>
    </w:p>
    <w:p w14:paraId="7A3E3194" w14:textId="77777777" w:rsidR="00BB52BF" w:rsidRPr="00BB52BF" w:rsidRDefault="00BB52BF" w:rsidP="00BB52BF">
      <w:pPr>
        <w:rPr>
          <w:b/>
          <w:bCs/>
          <w:u w:val="single"/>
        </w:rPr>
      </w:pPr>
      <w:r w:rsidRPr="00BB52BF">
        <w:rPr>
          <w:b/>
          <w:bCs/>
          <w:u w:val="single"/>
        </w:rPr>
        <w:lastRenderedPageBreak/>
        <w:t>Step 13: View Your Supervisory Feedback</w:t>
      </w:r>
    </w:p>
    <w:p w14:paraId="0F113FD5" w14:textId="77777777" w:rsidR="00BB52BF" w:rsidRPr="00BB52BF" w:rsidRDefault="00BB52BF" w:rsidP="00260CAF">
      <w:pPr>
        <w:pStyle w:val="ListParagraph"/>
        <w:numPr>
          <w:ilvl w:val="0"/>
          <w:numId w:val="27"/>
        </w:numPr>
      </w:pPr>
      <w:r w:rsidRPr="00BB52BF">
        <w:t xml:space="preserve">At the completion of the rotation, your student will complete a supervisory feedback form in CALIPSO. </w:t>
      </w:r>
    </w:p>
    <w:p w14:paraId="2BB3D88E" w14:textId="77777777" w:rsidR="00BB52BF" w:rsidRPr="00BB52BF" w:rsidRDefault="00BB52BF" w:rsidP="00260CAF">
      <w:pPr>
        <w:pStyle w:val="ListParagraph"/>
        <w:numPr>
          <w:ilvl w:val="0"/>
          <w:numId w:val="27"/>
        </w:numPr>
      </w:pPr>
      <w:r w:rsidRPr="00BB52BF">
        <w:t xml:space="preserve">An automatically generated e-mail will be sent stating that you have feedback available to view. </w:t>
      </w:r>
    </w:p>
    <w:p w14:paraId="443310B6" w14:textId="7EA2195C" w:rsidR="00BB52BF" w:rsidRPr="00BB52BF" w:rsidRDefault="00BB52BF" w:rsidP="00260CAF">
      <w:pPr>
        <w:pStyle w:val="ListParagraph"/>
        <w:numPr>
          <w:ilvl w:val="0"/>
          <w:numId w:val="27"/>
        </w:numPr>
      </w:pPr>
      <w:r w:rsidRPr="00BB52BF">
        <w:t xml:space="preserve">Login to CALIPSO (step two) </w:t>
      </w:r>
    </w:p>
    <w:p w14:paraId="3078A1BA" w14:textId="77777777" w:rsidR="00BB52BF" w:rsidRPr="00BB52BF" w:rsidRDefault="00BB52BF" w:rsidP="00260CAF">
      <w:pPr>
        <w:pStyle w:val="ListParagraph"/>
        <w:numPr>
          <w:ilvl w:val="0"/>
          <w:numId w:val="27"/>
        </w:numPr>
      </w:pPr>
      <w:r w:rsidRPr="00BB52BF">
        <w:t xml:space="preserve">Select the desired “Class” and click “change.” </w:t>
      </w:r>
    </w:p>
    <w:p w14:paraId="64699FC7" w14:textId="77777777" w:rsidR="00BB52BF" w:rsidRPr="00BB52BF" w:rsidRDefault="00BB52BF" w:rsidP="00260CAF">
      <w:pPr>
        <w:pStyle w:val="ListParagraph"/>
        <w:numPr>
          <w:ilvl w:val="0"/>
          <w:numId w:val="27"/>
        </w:numPr>
      </w:pPr>
      <w:r w:rsidRPr="00BB52BF">
        <w:t xml:space="preserve">Click “Supervisor feedback forms.” </w:t>
      </w:r>
    </w:p>
    <w:p w14:paraId="6B0F129D" w14:textId="48364108" w:rsidR="00BB52BF" w:rsidRPr="00BB52BF" w:rsidRDefault="00BB52BF" w:rsidP="00260CAF">
      <w:pPr>
        <w:pStyle w:val="ListParagraph"/>
        <w:numPr>
          <w:ilvl w:val="0"/>
          <w:numId w:val="27"/>
        </w:numPr>
      </w:pPr>
      <w:r w:rsidRPr="00BB52BF">
        <w:t>Click “View/Edit” in the far-right column.</w:t>
      </w:r>
    </w:p>
    <w:p w14:paraId="6FCF35F7" w14:textId="5DA17F2C" w:rsidR="00BB52BF" w:rsidRPr="00BB52BF" w:rsidRDefault="00BB52BF" w:rsidP="00BB52BF">
      <w:pPr>
        <w:rPr>
          <w:b/>
          <w:bCs/>
          <w:u w:val="single"/>
        </w:rPr>
      </w:pPr>
    </w:p>
    <w:p w14:paraId="61D6E55A" w14:textId="77777777" w:rsidR="00BB52BF" w:rsidRPr="00BB52BF" w:rsidRDefault="00BB52BF" w:rsidP="00BB52BF">
      <w:pPr>
        <w:rPr>
          <w:b/>
          <w:bCs/>
          <w:u w:val="single"/>
        </w:rPr>
      </w:pPr>
      <w:r w:rsidRPr="00BB52BF">
        <w:rPr>
          <w:b/>
          <w:bCs/>
          <w:u w:val="single"/>
        </w:rPr>
        <w:t>Step 14: Update Your Information</w:t>
      </w:r>
    </w:p>
    <w:p w14:paraId="7403D111" w14:textId="77777777" w:rsidR="00BB52BF" w:rsidRPr="00BB52BF" w:rsidRDefault="00BB52BF" w:rsidP="00260CAF">
      <w:pPr>
        <w:pStyle w:val="ListParagraph"/>
        <w:numPr>
          <w:ilvl w:val="0"/>
          <w:numId w:val="28"/>
        </w:numPr>
      </w:pPr>
      <w:r w:rsidRPr="00BB52BF">
        <w:t xml:space="preserve">Update e-mail address changes, name changes, certification expiration dates with corresponding scanned copies of your card by logging into CALIPSO (step two.) </w:t>
      </w:r>
    </w:p>
    <w:p w14:paraId="40FD3452" w14:textId="75316A02" w:rsidR="00BB52BF" w:rsidRPr="00BB52BF" w:rsidRDefault="00BB52BF" w:rsidP="00260CAF">
      <w:pPr>
        <w:pStyle w:val="ListParagraph"/>
        <w:numPr>
          <w:ilvl w:val="0"/>
          <w:numId w:val="28"/>
        </w:numPr>
      </w:pPr>
      <w:r w:rsidRPr="00BB52BF">
        <w:t xml:space="preserve">Click “Update your information.” </w:t>
      </w:r>
    </w:p>
    <w:p w14:paraId="135425D3" w14:textId="19C5854D" w:rsidR="00BB52BF" w:rsidRPr="00BB52BF" w:rsidRDefault="00BB52BF" w:rsidP="00260CAF">
      <w:pPr>
        <w:pStyle w:val="ListParagraph"/>
        <w:numPr>
          <w:ilvl w:val="0"/>
          <w:numId w:val="28"/>
        </w:numPr>
      </w:pPr>
      <w:r w:rsidRPr="00BB52BF">
        <w:t xml:space="preserve">Make changes and click “save” and/or click “Edit licenses and certification.” </w:t>
      </w:r>
    </w:p>
    <w:p w14:paraId="10AFD8FB" w14:textId="468F362F" w:rsidR="00BB52BF" w:rsidRPr="00BB52BF" w:rsidRDefault="00BB52BF" w:rsidP="00260CAF">
      <w:pPr>
        <w:pStyle w:val="ListParagraph"/>
        <w:numPr>
          <w:ilvl w:val="0"/>
          <w:numId w:val="28"/>
        </w:numPr>
      </w:pPr>
      <w:r w:rsidRPr="00BB52BF">
        <w:t>Update information and upload supporting files and click “save” located at the bottom of the screen.</w:t>
      </w:r>
    </w:p>
    <w:p w14:paraId="51F8C4DA" w14:textId="656E0419" w:rsidR="00BB52BF" w:rsidRDefault="00BB52BF" w:rsidP="00BB52BF">
      <w:pPr>
        <w:rPr>
          <w:b/>
          <w:bCs/>
          <w:u w:val="single"/>
        </w:rPr>
      </w:pPr>
    </w:p>
    <w:p w14:paraId="586B8D96" w14:textId="7F27DEED" w:rsidR="00773061" w:rsidRDefault="00773061">
      <w:pPr>
        <w:rPr>
          <w:b/>
          <w:bCs/>
          <w:sz w:val="28"/>
          <w:szCs w:val="28"/>
          <w:highlight w:val="yellow"/>
          <w:u w:val="single"/>
        </w:rPr>
      </w:pPr>
      <w:r>
        <w:rPr>
          <w:b/>
          <w:bCs/>
          <w:sz w:val="28"/>
          <w:szCs w:val="28"/>
          <w:highlight w:val="yellow"/>
          <w:u w:val="single"/>
        </w:rPr>
        <w:br w:type="page"/>
      </w:r>
    </w:p>
    <w:p w14:paraId="58A91F74" w14:textId="21592E44" w:rsidR="00F0138A" w:rsidRPr="0035200F" w:rsidRDefault="00C23394" w:rsidP="00090426">
      <w:pPr>
        <w:pStyle w:val="NormalWeb"/>
        <w:rPr>
          <w:b/>
          <w:bCs/>
          <w:sz w:val="28"/>
          <w:szCs w:val="28"/>
          <w:u w:val="single"/>
        </w:rPr>
      </w:pPr>
      <w:r w:rsidRPr="0035200F">
        <w:rPr>
          <w:b/>
          <w:bCs/>
          <w:sz w:val="28"/>
          <w:szCs w:val="28"/>
          <w:u w:val="single"/>
        </w:rPr>
        <w:lastRenderedPageBreak/>
        <w:t>American Speech-Language Hearing Association</w:t>
      </w:r>
    </w:p>
    <w:p w14:paraId="1842CAD4" w14:textId="561FEA56" w:rsidR="00C23394" w:rsidRPr="003F693C" w:rsidRDefault="00C23394" w:rsidP="00C23394">
      <w:pPr>
        <w:pStyle w:val="NoSpacing"/>
        <w:rPr>
          <w:b/>
        </w:rPr>
      </w:pPr>
      <w:r w:rsidRPr="003F693C">
        <w:rPr>
          <w:b/>
        </w:rPr>
        <w:t>Supervision of Student Clinicians</w:t>
      </w:r>
    </w:p>
    <w:p w14:paraId="556BEA27" w14:textId="27308B4E" w:rsidR="00C23394" w:rsidRDefault="00CB1DED" w:rsidP="00C23394">
      <w:pPr>
        <w:pStyle w:val="NoSpacing"/>
        <w:rPr>
          <w:rStyle w:val="Hyperlink"/>
        </w:rPr>
      </w:pPr>
      <w:hyperlink r:id="rId27" w:history="1">
        <w:r w:rsidR="00027C67">
          <w:rPr>
            <w:rStyle w:val="Hyperlink"/>
          </w:rPr>
          <w:t xml:space="preserve">ASHA Supervision of Student Clinicians </w:t>
        </w:r>
      </w:hyperlink>
    </w:p>
    <w:p w14:paraId="68C3F730" w14:textId="346BE84B" w:rsidR="003F693C" w:rsidRDefault="003F693C" w:rsidP="00C23394">
      <w:pPr>
        <w:pStyle w:val="NoSpacing"/>
        <w:rPr>
          <w:rStyle w:val="Hyperlink"/>
        </w:rPr>
      </w:pPr>
    </w:p>
    <w:p w14:paraId="3B7BB3AA" w14:textId="17503FF1" w:rsidR="00C23394" w:rsidRDefault="003F693C" w:rsidP="00C23394">
      <w:pPr>
        <w:rPr>
          <w:b/>
        </w:rPr>
      </w:pPr>
      <w:r>
        <w:rPr>
          <w:b/>
        </w:rPr>
        <w:t>Ethical Issues Related to Clinical Services Provided by Audiology and Speech-Language Pathology Students</w:t>
      </w:r>
    </w:p>
    <w:p w14:paraId="514D2632" w14:textId="76666AB6" w:rsidR="003F693C" w:rsidRPr="003F693C" w:rsidRDefault="00CB1DED" w:rsidP="00C23394">
      <w:hyperlink r:id="rId28" w:history="1">
        <w:r w:rsidR="00027C67">
          <w:rPr>
            <w:rStyle w:val="Hyperlink"/>
          </w:rPr>
          <w:t>ASHA Ethical Issues Related to Clinical Services</w:t>
        </w:r>
      </w:hyperlink>
      <w:r w:rsidR="003F693C">
        <w:t xml:space="preserve"> </w:t>
      </w:r>
    </w:p>
    <w:p w14:paraId="16E2A63F" w14:textId="77777777" w:rsidR="003F693C" w:rsidRPr="003F693C" w:rsidRDefault="003F693C" w:rsidP="00C23394">
      <w:pPr>
        <w:rPr>
          <w:b/>
        </w:rPr>
      </w:pPr>
    </w:p>
    <w:p w14:paraId="4447D985" w14:textId="216757C9" w:rsidR="00BB52BF" w:rsidRPr="003F693C" w:rsidRDefault="00C23394" w:rsidP="00C23394">
      <w:pPr>
        <w:pStyle w:val="NoSpacing"/>
        <w:rPr>
          <w:b/>
        </w:rPr>
      </w:pPr>
      <w:r w:rsidRPr="003F693C">
        <w:rPr>
          <w:b/>
        </w:rPr>
        <w:t>Medicare coverage of students and clinical fellows: speech-language pathology</w:t>
      </w:r>
    </w:p>
    <w:p w14:paraId="55A13DEE" w14:textId="60085B3C" w:rsidR="00183DE7" w:rsidRPr="00183DE7" w:rsidRDefault="00CB1DED" w:rsidP="00C23394">
      <w:pPr>
        <w:pStyle w:val="NoSpacing"/>
      </w:pPr>
      <w:hyperlink r:id="rId29" w:history="1">
        <w:r w:rsidR="00183DE7" w:rsidRPr="00183DE7">
          <w:rPr>
            <w:rStyle w:val="Hyperlink"/>
            <w:b/>
            <w:bCs/>
          </w:rPr>
          <w:t>https://www.asha.org/practice/reimbursement/medicare/student_participation_slp/</w:t>
        </w:r>
      </w:hyperlink>
    </w:p>
    <w:p w14:paraId="4571F81E" w14:textId="77777777" w:rsidR="003F693C" w:rsidRDefault="003F693C" w:rsidP="003F693C">
      <w:pPr>
        <w:pStyle w:val="NoSpacing"/>
        <w:rPr>
          <w:b/>
        </w:rPr>
      </w:pPr>
    </w:p>
    <w:p w14:paraId="0D73AE17" w14:textId="5A854341" w:rsidR="003F693C" w:rsidRPr="003F693C" w:rsidRDefault="003F693C" w:rsidP="003F693C">
      <w:pPr>
        <w:pStyle w:val="NoSpacing"/>
        <w:rPr>
          <w:b/>
        </w:rPr>
      </w:pPr>
      <w:r w:rsidRPr="003F693C">
        <w:rPr>
          <w:b/>
        </w:rPr>
        <w:t>Code of Ethics</w:t>
      </w:r>
    </w:p>
    <w:p w14:paraId="29EA65E0" w14:textId="50372D84" w:rsidR="003F693C" w:rsidRDefault="00CB1DED" w:rsidP="003F693C">
      <w:pPr>
        <w:pStyle w:val="NoSpacing"/>
      </w:pPr>
      <w:hyperlink r:id="rId30" w:history="1">
        <w:r w:rsidR="00027C67">
          <w:rPr>
            <w:rStyle w:val="Hyperlink"/>
          </w:rPr>
          <w:t>ASHA Code of Ethics</w:t>
        </w:r>
      </w:hyperlink>
    </w:p>
    <w:p w14:paraId="2052FAB9" w14:textId="77777777" w:rsidR="003F693C" w:rsidRDefault="003F693C" w:rsidP="003F693C">
      <w:pPr>
        <w:pStyle w:val="NoSpacing"/>
      </w:pPr>
    </w:p>
    <w:p w14:paraId="2A695576" w14:textId="77777777" w:rsidR="003F693C" w:rsidRPr="003F693C" w:rsidRDefault="003F693C" w:rsidP="003F693C">
      <w:pPr>
        <w:pStyle w:val="NoSpacing"/>
        <w:rPr>
          <w:b/>
        </w:rPr>
      </w:pPr>
      <w:r w:rsidRPr="003F693C">
        <w:rPr>
          <w:b/>
        </w:rPr>
        <w:t>Scope of Practice in Speech-Language Pathology</w:t>
      </w:r>
    </w:p>
    <w:p w14:paraId="260069EF" w14:textId="624D7B9A" w:rsidR="003F693C" w:rsidRPr="00844951" w:rsidRDefault="00CB1DED" w:rsidP="003F693C">
      <w:pPr>
        <w:pStyle w:val="NoSpacing"/>
        <w:rPr>
          <w:color w:val="0563C1" w:themeColor="hyperlink"/>
          <w:u w:val="single"/>
        </w:rPr>
      </w:pPr>
      <w:hyperlink r:id="rId31" w:history="1">
        <w:r w:rsidR="00027C67">
          <w:rPr>
            <w:rStyle w:val="Hyperlink"/>
          </w:rPr>
          <w:t>ASHA SLP Scope of Practice</w:t>
        </w:r>
      </w:hyperlink>
    </w:p>
    <w:p w14:paraId="78ECB609" w14:textId="77777777" w:rsidR="003F693C" w:rsidRDefault="003F693C" w:rsidP="003F693C">
      <w:pPr>
        <w:pStyle w:val="NoSpacing"/>
      </w:pPr>
    </w:p>
    <w:p w14:paraId="2C106AA9" w14:textId="77777777" w:rsidR="003F693C" w:rsidRPr="003F693C" w:rsidRDefault="003F693C" w:rsidP="003F693C">
      <w:pPr>
        <w:pStyle w:val="NoSpacing"/>
        <w:rPr>
          <w:b/>
        </w:rPr>
      </w:pPr>
      <w:r w:rsidRPr="003F693C">
        <w:rPr>
          <w:b/>
        </w:rPr>
        <w:t>Certification Standards for Speech-Language Pathology Frequently Asked Questions: Clinical Practicum</w:t>
      </w:r>
    </w:p>
    <w:p w14:paraId="0CD8A4BF" w14:textId="446211CE" w:rsidR="003F693C" w:rsidRDefault="00CB1DED" w:rsidP="003F693C">
      <w:pPr>
        <w:pStyle w:val="NoSpacing"/>
        <w:rPr>
          <w:color w:val="0000FF"/>
        </w:rPr>
      </w:pPr>
      <w:hyperlink r:id="rId32" w:history="1">
        <w:r w:rsidR="00027C67">
          <w:rPr>
            <w:rStyle w:val="Hyperlink"/>
          </w:rPr>
          <w:t>ASHA Certification Standards</w:t>
        </w:r>
      </w:hyperlink>
    </w:p>
    <w:p w14:paraId="6E34F492" w14:textId="77777777" w:rsidR="003F693C" w:rsidRPr="00394A50" w:rsidRDefault="003F693C" w:rsidP="003F693C">
      <w:r w:rsidRPr="00394A50">
        <w:fldChar w:fldCharType="begin"/>
      </w:r>
      <w:r>
        <w:instrText xml:space="preserve"> INCLUDEPICTURE "C:\\var\\folders\\qd\\_hfkpd316295mq0_7mgfyd080000gn\\T\\com.microsoft.Word\\WebArchiveCopyPasteTempFiles\\page47image3826176" \* MERGEFORMAT </w:instrText>
      </w:r>
      <w:r w:rsidRPr="00394A50">
        <w:fldChar w:fldCharType="end"/>
      </w:r>
    </w:p>
    <w:p w14:paraId="0097864B" w14:textId="77777777" w:rsidR="003F693C" w:rsidRPr="003F693C" w:rsidRDefault="003F693C" w:rsidP="003F693C">
      <w:pPr>
        <w:pStyle w:val="NoSpacing"/>
        <w:rPr>
          <w:b/>
        </w:rPr>
      </w:pPr>
      <w:r w:rsidRPr="003F693C">
        <w:rPr>
          <w:b/>
        </w:rPr>
        <w:t>Clinical Supervision in Speech-Language Pathology and Audiology</w:t>
      </w:r>
    </w:p>
    <w:p w14:paraId="5007AB76" w14:textId="2593F910" w:rsidR="003F693C" w:rsidRDefault="00CB1DED" w:rsidP="003F693C">
      <w:pPr>
        <w:pStyle w:val="NoSpacing"/>
        <w:rPr>
          <w:rStyle w:val="Hyperlink"/>
        </w:rPr>
      </w:pPr>
      <w:hyperlink r:id="rId33" w:history="1">
        <w:r w:rsidR="00027C67">
          <w:rPr>
            <w:rStyle w:val="Hyperlink"/>
          </w:rPr>
          <w:t>ASHA Clinical Supervision Policy</w:t>
        </w:r>
      </w:hyperlink>
    </w:p>
    <w:p w14:paraId="51499AE5" w14:textId="77777777" w:rsidR="003F693C" w:rsidRDefault="003F693C" w:rsidP="003F693C">
      <w:pPr>
        <w:pStyle w:val="NoSpacing"/>
      </w:pPr>
    </w:p>
    <w:p w14:paraId="6191E17A" w14:textId="77777777" w:rsidR="00BB52BF" w:rsidRDefault="00BB52BF" w:rsidP="00530834">
      <w:pPr>
        <w:spacing w:before="100" w:beforeAutospacing="1" w:after="100" w:afterAutospacing="1"/>
        <w:rPr>
          <w:b/>
          <w:bCs/>
          <w:sz w:val="32"/>
          <w:szCs w:val="32"/>
        </w:rPr>
      </w:pPr>
    </w:p>
    <w:p w14:paraId="470B8067" w14:textId="77777777" w:rsidR="00BB52BF" w:rsidRDefault="00BB52BF" w:rsidP="00530834">
      <w:pPr>
        <w:spacing w:before="100" w:beforeAutospacing="1" w:after="100" w:afterAutospacing="1"/>
        <w:rPr>
          <w:b/>
          <w:bCs/>
          <w:sz w:val="32"/>
          <w:szCs w:val="32"/>
        </w:rPr>
      </w:pPr>
    </w:p>
    <w:p w14:paraId="6AC12EAE" w14:textId="77777777" w:rsidR="00BB52BF" w:rsidRDefault="00BB52BF" w:rsidP="00530834">
      <w:pPr>
        <w:spacing w:before="100" w:beforeAutospacing="1" w:after="100" w:afterAutospacing="1"/>
        <w:rPr>
          <w:b/>
          <w:bCs/>
          <w:sz w:val="32"/>
          <w:szCs w:val="32"/>
        </w:rPr>
      </w:pPr>
    </w:p>
    <w:p w14:paraId="07761CAD" w14:textId="77777777" w:rsidR="00BB52BF" w:rsidRDefault="00BB52BF" w:rsidP="00530834">
      <w:pPr>
        <w:spacing w:before="100" w:beforeAutospacing="1" w:after="100" w:afterAutospacing="1"/>
        <w:rPr>
          <w:b/>
          <w:bCs/>
          <w:sz w:val="32"/>
          <w:szCs w:val="32"/>
        </w:rPr>
      </w:pPr>
    </w:p>
    <w:p w14:paraId="04568F6E" w14:textId="297B455E" w:rsidR="00BB52BF" w:rsidRDefault="00773061" w:rsidP="00CC42E2">
      <w:pPr>
        <w:rPr>
          <w:b/>
          <w:bCs/>
          <w:sz w:val="32"/>
          <w:szCs w:val="32"/>
        </w:rPr>
      </w:pPr>
      <w:r>
        <w:rPr>
          <w:b/>
          <w:bCs/>
          <w:sz w:val="32"/>
          <w:szCs w:val="32"/>
        </w:rPr>
        <w:br w:type="page"/>
      </w:r>
      <w:r w:rsidR="001B341A" w:rsidRPr="001B341A">
        <w:rPr>
          <w:b/>
          <w:bCs/>
          <w:sz w:val="32"/>
          <w:szCs w:val="32"/>
        </w:rPr>
        <w:lastRenderedPageBreak/>
        <w:t xml:space="preserve">CONTACT INFORMATION </w:t>
      </w:r>
    </w:p>
    <w:p w14:paraId="16D1D24C" w14:textId="07C92C55" w:rsidR="001B341A" w:rsidRPr="00BB52BF" w:rsidRDefault="001B341A" w:rsidP="00530834">
      <w:pPr>
        <w:spacing w:before="100" w:beforeAutospacing="1" w:after="100" w:afterAutospacing="1"/>
        <w:rPr>
          <w:b/>
          <w:bCs/>
          <w:sz w:val="32"/>
          <w:szCs w:val="32"/>
          <w:u w:val="single"/>
        </w:rPr>
      </w:pPr>
      <w:r w:rsidRPr="00BB52BF">
        <w:rPr>
          <w:b/>
          <w:bCs/>
          <w:sz w:val="28"/>
          <w:szCs w:val="28"/>
          <w:u w:val="single"/>
        </w:rPr>
        <w:t xml:space="preserve">IMPORTANT CONTACT INFORMATION FOR GOVERNANCE </w:t>
      </w:r>
    </w:p>
    <w:p w14:paraId="6DDBB58C" w14:textId="77777777" w:rsidR="00530834" w:rsidRPr="00530834" w:rsidRDefault="00530834" w:rsidP="00530834">
      <w:pPr>
        <w:rPr>
          <w:b/>
          <w:bCs/>
        </w:rPr>
      </w:pPr>
      <w:r w:rsidRPr="00530834">
        <w:rPr>
          <w:b/>
          <w:bCs/>
        </w:rPr>
        <w:t xml:space="preserve">LA State Licensure     </w:t>
      </w:r>
    </w:p>
    <w:p w14:paraId="7A17A650" w14:textId="77777777" w:rsidR="00530834" w:rsidRDefault="00530834" w:rsidP="00530834">
      <w:r>
        <w:t xml:space="preserve">Louisiana Board of Examiners for Speech-Language Pathology and Audiology  </w:t>
      </w:r>
    </w:p>
    <w:p w14:paraId="44BCA473" w14:textId="77777777" w:rsidR="00530834" w:rsidRDefault="00530834" w:rsidP="00530834">
      <w:r>
        <w:t>CALL: (225)-313-6358</w:t>
      </w:r>
    </w:p>
    <w:p w14:paraId="7EFF474F" w14:textId="13557AED" w:rsidR="00530834" w:rsidRDefault="00530834" w:rsidP="00530834">
      <w:r>
        <w:t xml:space="preserve">GO TO: </w:t>
      </w:r>
      <w:hyperlink r:id="rId34" w:history="1">
        <w:r w:rsidR="00027C67">
          <w:rPr>
            <w:rStyle w:val="Hyperlink"/>
          </w:rPr>
          <w:t>LBESPA Homepage</w:t>
        </w:r>
      </w:hyperlink>
    </w:p>
    <w:p w14:paraId="39257ED4" w14:textId="6CBB7E58" w:rsidR="00530834" w:rsidRDefault="00530834" w:rsidP="00530834">
      <w:r>
        <w:t>READ: Website above, licensure packet</w:t>
      </w:r>
    </w:p>
    <w:p w14:paraId="670C5B2E" w14:textId="6012D138" w:rsidR="00530834" w:rsidRDefault="00530834" w:rsidP="00530834"/>
    <w:p w14:paraId="4CF1458F" w14:textId="1FCA1103" w:rsidR="00530834" w:rsidRPr="00530834" w:rsidRDefault="00530834" w:rsidP="00530834">
      <w:pPr>
        <w:rPr>
          <w:b/>
          <w:bCs/>
        </w:rPr>
      </w:pPr>
      <w:r w:rsidRPr="00530834">
        <w:rPr>
          <w:b/>
          <w:bCs/>
        </w:rPr>
        <w:t xml:space="preserve">ASHA Membership &amp; Certification </w:t>
      </w:r>
    </w:p>
    <w:p w14:paraId="25FB5AD6" w14:textId="54E703DC" w:rsidR="00530834" w:rsidRPr="00530834" w:rsidRDefault="00530834" w:rsidP="00530834">
      <w:pPr>
        <w:rPr>
          <w:b/>
          <w:bCs/>
        </w:rPr>
      </w:pPr>
      <w:r w:rsidRPr="00530834">
        <w:rPr>
          <w:b/>
          <w:bCs/>
        </w:rPr>
        <w:t xml:space="preserve">American Speech-Language-Hearing Association </w:t>
      </w:r>
    </w:p>
    <w:p w14:paraId="22358479" w14:textId="5E92D742" w:rsidR="00530834" w:rsidRDefault="00530834" w:rsidP="00530834">
      <w:r>
        <w:t>CALL: 1-800-498-2071</w:t>
      </w:r>
    </w:p>
    <w:p w14:paraId="4258E04F" w14:textId="4DE2BEC3" w:rsidR="00530834" w:rsidRPr="00530834" w:rsidRDefault="00530834" w:rsidP="00530834">
      <w:r w:rsidRPr="00530834">
        <w:t xml:space="preserve">GO TO: </w:t>
      </w:r>
      <w:hyperlink r:id="rId35" w:history="1">
        <w:r w:rsidR="00027C67">
          <w:rPr>
            <w:rStyle w:val="Hyperlink"/>
            <w:color w:val="000000" w:themeColor="text1"/>
          </w:rPr>
          <w:t>ASHA Certification Standards</w:t>
        </w:r>
      </w:hyperlink>
      <w:r w:rsidRPr="00530834">
        <w:rPr>
          <w:color w:val="000000" w:themeColor="text1"/>
        </w:rPr>
        <w:t xml:space="preserve"> </w:t>
      </w:r>
    </w:p>
    <w:p w14:paraId="3AEBF855" w14:textId="7B31DE4D" w:rsidR="00530834" w:rsidRDefault="00530834" w:rsidP="00530834">
      <w:r w:rsidRPr="00530834">
        <w:t>READ: Membership &amp; Certification Handbook (link above)</w:t>
      </w:r>
    </w:p>
    <w:p w14:paraId="55A95314" w14:textId="432A21A4" w:rsidR="00530834" w:rsidRDefault="00530834" w:rsidP="00530834"/>
    <w:p w14:paraId="4259592F" w14:textId="3CC1318F" w:rsidR="00530834" w:rsidRPr="00530834" w:rsidRDefault="00530834" w:rsidP="00530834">
      <w:pPr>
        <w:rPr>
          <w:b/>
          <w:bCs/>
        </w:rPr>
      </w:pPr>
      <w:r w:rsidRPr="00530834">
        <w:rPr>
          <w:b/>
          <w:bCs/>
        </w:rPr>
        <w:t xml:space="preserve">Teaching Certification for Louisiana  </w:t>
      </w:r>
    </w:p>
    <w:p w14:paraId="7CA06C97" w14:textId="05EACE42" w:rsidR="00530834" w:rsidRPr="00530834" w:rsidRDefault="00530834" w:rsidP="00530834">
      <w:pPr>
        <w:rPr>
          <w:b/>
          <w:bCs/>
        </w:rPr>
      </w:pPr>
      <w:r w:rsidRPr="00530834">
        <w:rPr>
          <w:b/>
          <w:bCs/>
        </w:rPr>
        <w:t xml:space="preserve">Department of Public Instruction </w:t>
      </w:r>
    </w:p>
    <w:p w14:paraId="4768EB0E" w14:textId="48F9E80D" w:rsidR="00530834" w:rsidRPr="00530834" w:rsidRDefault="00530834" w:rsidP="00530834">
      <w:pPr>
        <w:rPr>
          <w:b/>
          <w:bCs/>
        </w:rPr>
      </w:pPr>
      <w:r w:rsidRPr="00530834">
        <w:rPr>
          <w:b/>
          <w:bCs/>
        </w:rPr>
        <w:t xml:space="preserve">Division of Exceptional Children </w:t>
      </w:r>
    </w:p>
    <w:p w14:paraId="076ABB47" w14:textId="77777777" w:rsidR="00530834" w:rsidRPr="00530834" w:rsidRDefault="00530834" w:rsidP="00530834">
      <w:r>
        <w:t>CALL</w:t>
      </w:r>
      <w:r w:rsidRPr="00530834">
        <w:t xml:space="preserve">: </w:t>
      </w:r>
      <w:r w:rsidRPr="00530834">
        <w:rPr>
          <w:color w:val="000000"/>
          <w:shd w:val="clear" w:color="auto" w:fill="FFFFFF"/>
        </w:rPr>
        <w:t>1-877-453-2721</w:t>
      </w:r>
    </w:p>
    <w:p w14:paraId="72719A8A" w14:textId="7BC7664E" w:rsidR="00530834" w:rsidRDefault="00530834" w:rsidP="00530834">
      <w:r>
        <w:t xml:space="preserve">GO TO: </w:t>
      </w:r>
      <w:hyperlink r:id="rId36" w:history="1">
        <w:r w:rsidR="00F24471">
          <w:rPr>
            <w:rStyle w:val="Hyperlink"/>
          </w:rPr>
          <w:t>Louisiana Certification for Teachers</w:t>
        </w:r>
      </w:hyperlink>
    </w:p>
    <w:p w14:paraId="3A517B7E" w14:textId="494AE9AD" w:rsidR="00530834" w:rsidRDefault="00530834" w:rsidP="00530834">
      <w:r>
        <w:t xml:space="preserve">READ: Website above </w:t>
      </w:r>
    </w:p>
    <w:p w14:paraId="59F36F0F" w14:textId="6AF86ACA" w:rsidR="00530834" w:rsidRDefault="00530834" w:rsidP="00530834"/>
    <w:p w14:paraId="5725A724" w14:textId="5BFBE35E" w:rsidR="00530834" w:rsidRPr="00530834" w:rsidRDefault="00530834" w:rsidP="00530834">
      <w:pPr>
        <w:rPr>
          <w:b/>
          <w:bCs/>
        </w:rPr>
      </w:pPr>
      <w:r w:rsidRPr="00530834">
        <w:rPr>
          <w:b/>
          <w:bCs/>
        </w:rPr>
        <w:t>Other State Licensure:</w:t>
      </w:r>
    </w:p>
    <w:p w14:paraId="694E74B2" w14:textId="17EF5CB2" w:rsidR="00530834" w:rsidRPr="00530834" w:rsidRDefault="00530834" w:rsidP="00530834">
      <w:pPr>
        <w:rPr>
          <w:b/>
          <w:bCs/>
        </w:rPr>
      </w:pPr>
      <w:r w:rsidRPr="00530834">
        <w:rPr>
          <w:b/>
          <w:bCs/>
        </w:rPr>
        <w:t xml:space="preserve">Find out what requirements each state has for SLP licensure </w:t>
      </w:r>
    </w:p>
    <w:p w14:paraId="29A7F80E" w14:textId="0C6D6ADB" w:rsidR="00530834" w:rsidRDefault="00530834" w:rsidP="00530834">
      <w:r>
        <w:t>GO TO:</w:t>
      </w:r>
      <w:r w:rsidRPr="00530834">
        <w:t xml:space="preserve"> </w:t>
      </w:r>
      <w:hyperlink r:id="rId37" w:history="1">
        <w:r w:rsidR="00F24471">
          <w:rPr>
            <w:rStyle w:val="Hyperlink"/>
          </w:rPr>
          <w:t>ASHA State Licensure Information</w:t>
        </w:r>
      </w:hyperlink>
    </w:p>
    <w:p w14:paraId="77BD4443" w14:textId="32F0BCE5" w:rsidR="00530834" w:rsidRDefault="00530834" w:rsidP="00530834"/>
    <w:p w14:paraId="588B6F16" w14:textId="4142B03E" w:rsidR="00530834" w:rsidRPr="00530834" w:rsidRDefault="00530834" w:rsidP="00530834">
      <w:pPr>
        <w:rPr>
          <w:b/>
          <w:bCs/>
        </w:rPr>
      </w:pPr>
      <w:r w:rsidRPr="00530834">
        <w:rPr>
          <w:b/>
          <w:bCs/>
        </w:rPr>
        <w:t xml:space="preserve">The “ASHA Exam” a.k.a. </w:t>
      </w:r>
      <w:r>
        <w:rPr>
          <w:b/>
          <w:bCs/>
        </w:rPr>
        <w:t>N</w:t>
      </w:r>
      <w:r w:rsidRPr="00530834">
        <w:rPr>
          <w:b/>
          <w:bCs/>
        </w:rPr>
        <w:t xml:space="preserve">ESPA, The Praxis </w:t>
      </w:r>
    </w:p>
    <w:p w14:paraId="2F21D8DF" w14:textId="05E2F0A2" w:rsidR="00530834" w:rsidRDefault="00530834" w:rsidP="00530834">
      <w:r>
        <w:t xml:space="preserve">GO TO: </w:t>
      </w:r>
      <w:hyperlink r:id="rId38" w:history="1">
        <w:r w:rsidR="00F24471">
          <w:rPr>
            <w:rStyle w:val="Hyperlink"/>
          </w:rPr>
          <w:t>ASHA Praxis Information</w:t>
        </w:r>
      </w:hyperlink>
    </w:p>
    <w:p w14:paraId="7615DEA1" w14:textId="712B19C8" w:rsidR="00530834" w:rsidRDefault="00530834" w:rsidP="00530834">
      <w:r>
        <w:tab/>
        <w:t xml:space="preserve">  </w:t>
      </w:r>
      <w:hyperlink r:id="rId39" w:history="1">
        <w:r w:rsidR="00F24471">
          <w:rPr>
            <w:rStyle w:val="Hyperlink"/>
          </w:rPr>
          <w:t>ETS Praxis Information</w:t>
        </w:r>
      </w:hyperlink>
    </w:p>
    <w:p w14:paraId="08F0E70C" w14:textId="72316D46" w:rsidR="00530834" w:rsidRDefault="00530834" w:rsidP="00530834"/>
    <w:p w14:paraId="6D3A108F" w14:textId="679A4126" w:rsidR="00530834" w:rsidRDefault="00530834" w:rsidP="00530834"/>
    <w:p w14:paraId="23C22ABE" w14:textId="6AEE8FFD" w:rsidR="00530834" w:rsidRDefault="00530834" w:rsidP="00530834"/>
    <w:p w14:paraId="5D16DC5D" w14:textId="5110B493" w:rsidR="00530834" w:rsidRDefault="00530834" w:rsidP="00530834"/>
    <w:p w14:paraId="08EC4E9C" w14:textId="6C907D07" w:rsidR="00530834" w:rsidRDefault="00530834" w:rsidP="00530834"/>
    <w:p w14:paraId="7E1964E2" w14:textId="2F402F4F" w:rsidR="00530834" w:rsidRDefault="00530834" w:rsidP="00530834"/>
    <w:p w14:paraId="4C63B141" w14:textId="2793F65D" w:rsidR="00530834" w:rsidRDefault="00530834" w:rsidP="00530834"/>
    <w:p w14:paraId="725F08E7" w14:textId="42E56BD2" w:rsidR="00530834" w:rsidRDefault="00530834" w:rsidP="00530834"/>
    <w:p w14:paraId="76663253" w14:textId="49A58E97" w:rsidR="00530834" w:rsidRDefault="00530834" w:rsidP="00530834"/>
    <w:p w14:paraId="6F5C1B2F" w14:textId="3B8BBC3B" w:rsidR="00530834" w:rsidRDefault="00530834" w:rsidP="00530834"/>
    <w:p w14:paraId="7AC0FB79" w14:textId="587C3B34" w:rsidR="00530834" w:rsidRDefault="00530834" w:rsidP="00530834"/>
    <w:p w14:paraId="30F8299C" w14:textId="3B6118D8" w:rsidR="00530834" w:rsidRDefault="00530834" w:rsidP="00530834"/>
    <w:p w14:paraId="1702E1C6" w14:textId="649C3175" w:rsidR="00530834" w:rsidRDefault="00530834" w:rsidP="00530834"/>
    <w:p w14:paraId="09F1650D" w14:textId="0CBE5C39" w:rsidR="00530834" w:rsidRDefault="00530834" w:rsidP="00530834"/>
    <w:p w14:paraId="5CAB8DA2" w14:textId="60B10C64" w:rsidR="00D61FE0" w:rsidRDefault="001B44A0" w:rsidP="00F24471">
      <w:pPr>
        <w:rPr>
          <w:b/>
          <w:bCs/>
          <w:sz w:val="32"/>
          <w:szCs w:val="32"/>
        </w:rPr>
      </w:pPr>
      <w:r>
        <w:rPr>
          <w:b/>
          <w:bCs/>
          <w:sz w:val="32"/>
          <w:szCs w:val="32"/>
        </w:rPr>
        <w:br w:type="page"/>
      </w:r>
      <w:r w:rsidR="0025488A">
        <w:rPr>
          <w:b/>
          <w:bCs/>
          <w:sz w:val="32"/>
          <w:szCs w:val="32"/>
        </w:rPr>
        <w:lastRenderedPageBreak/>
        <w:t>I</w:t>
      </w:r>
      <w:r w:rsidR="007F6561">
        <w:rPr>
          <w:b/>
          <w:bCs/>
          <w:sz w:val="32"/>
          <w:szCs w:val="32"/>
        </w:rPr>
        <w:t>NTERNSHIP PROCESS</w:t>
      </w:r>
    </w:p>
    <w:p w14:paraId="1B5796FD" w14:textId="4C0C6D40" w:rsidR="00DE5ABA" w:rsidRPr="00E76967" w:rsidRDefault="00DE5ABA" w:rsidP="00DE5ABA">
      <w:pPr>
        <w:pStyle w:val="NormalWeb"/>
        <w:rPr>
          <w:rFonts w:ascii="Times" w:hAnsi="Times"/>
          <w:color w:val="000000"/>
        </w:rPr>
      </w:pPr>
      <w:r w:rsidRPr="00E76967">
        <w:rPr>
          <w:rFonts w:ascii="Times" w:hAnsi="Times"/>
          <w:color w:val="000000"/>
        </w:rPr>
        <w:t xml:space="preserve">During </w:t>
      </w:r>
      <w:r>
        <w:rPr>
          <w:rFonts w:ascii="Times" w:hAnsi="Times"/>
          <w:color w:val="000000"/>
        </w:rPr>
        <w:t>the graduate student’s</w:t>
      </w:r>
      <w:r w:rsidRPr="00E76967">
        <w:rPr>
          <w:rFonts w:ascii="Times" w:hAnsi="Times"/>
          <w:color w:val="000000"/>
        </w:rPr>
        <w:t xml:space="preserve"> last semester on campus, a staffing will be scheduled in which the internship agreement form</w:t>
      </w:r>
      <w:r w:rsidR="00F8313D">
        <w:rPr>
          <w:rFonts w:ascii="Times" w:hAnsi="Times"/>
          <w:color w:val="000000"/>
        </w:rPr>
        <w:t>s</w:t>
      </w:r>
      <w:r w:rsidRPr="00E76967">
        <w:rPr>
          <w:rFonts w:ascii="Times" w:hAnsi="Times"/>
          <w:color w:val="000000"/>
        </w:rPr>
        <w:t xml:space="preserve"> will be explained. </w:t>
      </w:r>
      <w:r>
        <w:rPr>
          <w:rFonts w:ascii="Times" w:hAnsi="Times"/>
          <w:color w:val="000000"/>
        </w:rPr>
        <w:t>These forms will be filled out during this</w:t>
      </w:r>
      <w:r w:rsidRPr="00E76967">
        <w:rPr>
          <w:rFonts w:ascii="Times" w:hAnsi="Times"/>
          <w:color w:val="000000"/>
        </w:rPr>
        <w:t xml:space="preserve"> staffing.  </w:t>
      </w:r>
      <w:r w:rsidR="00F8313D">
        <w:rPr>
          <w:rFonts w:ascii="Times" w:hAnsi="Times"/>
          <w:color w:val="000000"/>
        </w:rPr>
        <w:t>During this staffing,</w:t>
      </w:r>
      <w:r w:rsidRPr="00E76967">
        <w:rPr>
          <w:rFonts w:ascii="Times" w:hAnsi="Times"/>
          <w:color w:val="000000"/>
        </w:rPr>
        <w:t xml:space="preserve"> </w:t>
      </w:r>
      <w:r>
        <w:rPr>
          <w:rFonts w:ascii="Times" w:hAnsi="Times"/>
          <w:color w:val="000000"/>
        </w:rPr>
        <w:t>the student</w:t>
      </w:r>
      <w:r w:rsidRPr="00E76967">
        <w:rPr>
          <w:rFonts w:ascii="Times" w:hAnsi="Times"/>
          <w:color w:val="000000"/>
        </w:rPr>
        <w:t xml:space="preserve"> will receive instructions to complete </w:t>
      </w:r>
      <w:r>
        <w:rPr>
          <w:rFonts w:ascii="Times" w:hAnsi="Times"/>
          <w:color w:val="000000"/>
        </w:rPr>
        <w:t>their</w:t>
      </w:r>
      <w:r w:rsidRPr="00E76967">
        <w:rPr>
          <w:rFonts w:ascii="Times" w:hAnsi="Times"/>
          <w:color w:val="000000"/>
        </w:rPr>
        <w:t xml:space="preserve"> CPR certification.</w:t>
      </w:r>
      <w:r w:rsidR="00AD7878">
        <w:rPr>
          <w:rFonts w:ascii="Times" w:hAnsi="Times"/>
          <w:color w:val="000000"/>
        </w:rPr>
        <w:t xml:space="preserve"> Students are required to complete a background check and drug screening upon admission to the Speech-Language Pathology Graduate Program using Castle Branch.</w:t>
      </w:r>
      <w:r w:rsidRPr="00E76967">
        <w:rPr>
          <w:rFonts w:ascii="Times" w:hAnsi="Times"/>
          <w:color w:val="000000"/>
        </w:rPr>
        <w:t xml:space="preserve"> </w:t>
      </w:r>
      <w:r w:rsidR="00AD7878">
        <w:rPr>
          <w:rFonts w:ascii="Times" w:hAnsi="Times"/>
          <w:color w:val="000000"/>
        </w:rPr>
        <w:t xml:space="preserve">If an internship site requests an updated background check and drug screening, the student is responsible for paying for and completing this process again. </w:t>
      </w:r>
    </w:p>
    <w:p w14:paraId="0A483AEF" w14:textId="77777777" w:rsidR="00DE5ABA" w:rsidRPr="00E76967" w:rsidRDefault="00DE5ABA" w:rsidP="00DE5ABA">
      <w:pPr>
        <w:pStyle w:val="NormalWeb"/>
        <w:rPr>
          <w:rFonts w:ascii="Times" w:hAnsi="Times"/>
          <w:b/>
          <w:bCs/>
          <w:color w:val="000000"/>
          <w:sz w:val="28"/>
          <w:szCs w:val="28"/>
        </w:rPr>
      </w:pPr>
      <w:r w:rsidRPr="00E76967">
        <w:rPr>
          <w:rFonts w:ascii="Times" w:hAnsi="Times"/>
          <w:b/>
          <w:bCs/>
          <w:color w:val="000000"/>
          <w:sz w:val="28"/>
          <w:szCs w:val="28"/>
        </w:rPr>
        <w:t>Castle Branch/Drug Screen Instructions are as follows:</w:t>
      </w:r>
    </w:p>
    <w:p w14:paraId="1009A032" w14:textId="32801E95" w:rsidR="00DE5ABA" w:rsidRPr="00AB6272" w:rsidRDefault="00DE5ABA" w:rsidP="009C0FCD">
      <w:pPr>
        <w:pStyle w:val="NormalWeb"/>
        <w:numPr>
          <w:ilvl w:val="0"/>
          <w:numId w:val="44"/>
        </w:numPr>
        <w:rPr>
          <w:rFonts w:ascii="Times" w:hAnsi="Times"/>
          <w:b/>
          <w:bCs/>
          <w:color w:val="000000"/>
        </w:rPr>
      </w:pPr>
      <w:r w:rsidRPr="00AB6272">
        <w:rPr>
          <w:rFonts w:ascii="Times" w:hAnsi="Times"/>
          <w:color w:val="000000"/>
        </w:rPr>
        <w:t>Cost $10</w:t>
      </w:r>
      <w:r w:rsidR="009938CE">
        <w:rPr>
          <w:rFonts w:ascii="Times" w:hAnsi="Times"/>
          <w:color w:val="000000"/>
        </w:rPr>
        <w:t>8.74</w:t>
      </w:r>
    </w:p>
    <w:p w14:paraId="5C534892" w14:textId="6CFDF4C5"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 xml:space="preserve">Website – </w:t>
      </w:r>
      <w:hyperlink r:id="rId40" w:history="1">
        <w:proofErr w:type="spellStart"/>
        <w:r w:rsidR="00F24471" w:rsidRPr="00F24471">
          <w:rPr>
            <w:rStyle w:val="Hyperlink"/>
            <w:rFonts w:ascii="Times" w:hAnsi="Times"/>
          </w:rPr>
          <w:t>Castlebranch</w:t>
        </w:r>
        <w:proofErr w:type="spellEnd"/>
      </w:hyperlink>
    </w:p>
    <w:p w14:paraId="021401E7" w14:textId="77777777"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Choose “Student” on right</w:t>
      </w:r>
    </w:p>
    <w:p w14:paraId="5499ADDE" w14:textId="77777777"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Package code is ua33 (no spaces)</w:t>
      </w:r>
    </w:p>
    <w:p w14:paraId="26B00B46" w14:textId="77777777"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Print all confirmation pages for your records</w:t>
      </w:r>
    </w:p>
    <w:p w14:paraId="4AAD3CF1" w14:textId="77777777"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 xml:space="preserve">Follow all prompts </w:t>
      </w:r>
      <w:r>
        <w:rPr>
          <w:rFonts w:ascii="Times" w:hAnsi="Times"/>
          <w:color w:val="000000"/>
        </w:rPr>
        <w:t>until you get to end of process</w:t>
      </w:r>
    </w:p>
    <w:p w14:paraId="7307D273" w14:textId="77777777" w:rsidR="00DE5ABA" w:rsidRPr="00E76967" w:rsidRDefault="00DE5ABA" w:rsidP="009C0FCD">
      <w:pPr>
        <w:pStyle w:val="NormalWeb"/>
        <w:numPr>
          <w:ilvl w:val="0"/>
          <w:numId w:val="44"/>
        </w:numPr>
        <w:rPr>
          <w:rFonts w:ascii="Times" w:hAnsi="Times"/>
          <w:color w:val="000000"/>
        </w:rPr>
      </w:pPr>
      <w:r w:rsidRPr="00E76967">
        <w:rPr>
          <w:rFonts w:ascii="Times" w:hAnsi="Times"/>
          <w:color w:val="000000"/>
        </w:rPr>
        <w:t>Castle Branch will email paperwork t</w:t>
      </w:r>
      <w:r>
        <w:rPr>
          <w:rFonts w:ascii="Times" w:hAnsi="Times"/>
          <w:color w:val="000000"/>
        </w:rPr>
        <w:t>o you to take to LabCorp for drug testing</w:t>
      </w:r>
    </w:p>
    <w:p w14:paraId="0E216B02" w14:textId="133CD30F" w:rsidR="00DE5ABA" w:rsidRPr="00E76967" w:rsidRDefault="00DE5ABA" w:rsidP="00DE5ABA">
      <w:pPr>
        <w:pStyle w:val="NormalWeb"/>
        <w:rPr>
          <w:rFonts w:ascii="Times" w:hAnsi="Times"/>
          <w:color w:val="000000"/>
        </w:rPr>
      </w:pPr>
      <w:r>
        <w:rPr>
          <w:rFonts w:ascii="Times" w:hAnsi="Times"/>
          <w:color w:val="000000"/>
        </w:rPr>
        <w:t>The Internship Coordinator</w:t>
      </w:r>
      <w:r w:rsidRPr="00E76967">
        <w:rPr>
          <w:rFonts w:ascii="Times" w:hAnsi="Times"/>
          <w:color w:val="000000"/>
        </w:rPr>
        <w:t xml:space="preserve"> will receive </w:t>
      </w:r>
      <w:r>
        <w:rPr>
          <w:rFonts w:ascii="Times" w:hAnsi="Times"/>
          <w:color w:val="000000"/>
        </w:rPr>
        <w:t>a report</w:t>
      </w:r>
      <w:r w:rsidRPr="00E76967">
        <w:rPr>
          <w:rFonts w:ascii="Times" w:hAnsi="Times"/>
          <w:color w:val="000000"/>
        </w:rPr>
        <w:t xml:space="preserve"> stating </w:t>
      </w:r>
      <w:r>
        <w:rPr>
          <w:rFonts w:ascii="Times" w:hAnsi="Times"/>
          <w:color w:val="000000"/>
        </w:rPr>
        <w:t>the student has</w:t>
      </w:r>
      <w:r w:rsidRPr="00E76967">
        <w:rPr>
          <w:rFonts w:ascii="Times" w:hAnsi="Times"/>
          <w:color w:val="000000"/>
        </w:rPr>
        <w:t xml:space="preserve"> been Cleared or Not Cleared. </w:t>
      </w:r>
      <w:r>
        <w:rPr>
          <w:rFonts w:ascii="Times" w:hAnsi="Times"/>
          <w:color w:val="000000"/>
        </w:rPr>
        <w:t>The student</w:t>
      </w:r>
      <w:r w:rsidRPr="00E76967">
        <w:rPr>
          <w:rFonts w:ascii="Times" w:hAnsi="Times"/>
          <w:color w:val="000000"/>
        </w:rPr>
        <w:t xml:space="preserve"> will be able to check </w:t>
      </w:r>
      <w:r>
        <w:rPr>
          <w:rFonts w:ascii="Times" w:hAnsi="Times"/>
          <w:color w:val="000000"/>
        </w:rPr>
        <w:t>their</w:t>
      </w:r>
      <w:r w:rsidRPr="00E76967">
        <w:rPr>
          <w:rFonts w:ascii="Times" w:hAnsi="Times"/>
          <w:color w:val="000000"/>
        </w:rPr>
        <w:t xml:space="preserve"> status on the Castle Branch website.</w:t>
      </w:r>
    </w:p>
    <w:p w14:paraId="3312EE7D" w14:textId="46833525" w:rsidR="00DE5ABA" w:rsidRDefault="00DE5ABA" w:rsidP="00DE5ABA">
      <w:pPr>
        <w:pStyle w:val="NormalWeb"/>
        <w:rPr>
          <w:rFonts w:ascii="Times" w:hAnsi="Times"/>
          <w:color w:val="000000"/>
        </w:rPr>
      </w:pPr>
      <w:r w:rsidRPr="00E76967">
        <w:rPr>
          <w:rFonts w:ascii="Times" w:hAnsi="Times"/>
          <w:color w:val="000000"/>
        </w:rPr>
        <w:t xml:space="preserve">Current CPR certification is required to participate in off-campus </w:t>
      </w:r>
      <w:r>
        <w:rPr>
          <w:rFonts w:ascii="Times" w:hAnsi="Times"/>
          <w:color w:val="000000"/>
        </w:rPr>
        <w:t>intern</w:t>
      </w:r>
      <w:r w:rsidRPr="00E76967">
        <w:rPr>
          <w:rFonts w:ascii="Times" w:hAnsi="Times"/>
          <w:color w:val="000000"/>
        </w:rPr>
        <w:t xml:space="preserve">ship experiences. A class is set up by the </w:t>
      </w:r>
      <w:r>
        <w:rPr>
          <w:rFonts w:ascii="Times" w:hAnsi="Times"/>
          <w:color w:val="000000"/>
        </w:rPr>
        <w:t>intern</w:t>
      </w:r>
      <w:r w:rsidRPr="00E76967">
        <w:rPr>
          <w:rFonts w:ascii="Times" w:hAnsi="Times"/>
          <w:color w:val="000000"/>
        </w:rPr>
        <w:t xml:space="preserve">ship coordinator each year; however, students are allowed to seek out their own certification course. </w:t>
      </w:r>
      <w:r>
        <w:rPr>
          <w:rFonts w:ascii="Times" w:hAnsi="Times"/>
          <w:color w:val="000000"/>
        </w:rPr>
        <w:t xml:space="preserve">The outside certification course must be approved by the Internship Coordinator prior to the internship placement beginning. </w:t>
      </w:r>
      <w:r w:rsidRPr="00E76967">
        <w:rPr>
          <w:rFonts w:ascii="Times" w:hAnsi="Times"/>
          <w:color w:val="000000"/>
        </w:rPr>
        <w:t xml:space="preserve">The student is responsible for providing proof of completion to the </w:t>
      </w:r>
      <w:r>
        <w:rPr>
          <w:rFonts w:ascii="Times" w:hAnsi="Times"/>
          <w:color w:val="000000"/>
        </w:rPr>
        <w:t>intern</w:t>
      </w:r>
      <w:r w:rsidRPr="00E76967">
        <w:rPr>
          <w:rFonts w:ascii="Times" w:hAnsi="Times"/>
          <w:color w:val="000000"/>
        </w:rPr>
        <w:t xml:space="preserve">ship coordinator prior to beginning their </w:t>
      </w:r>
      <w:r>
        <w:rPr>
          <w:rFonts w:ascii="Times" w:hAnsi="Times"/>
          <w:color w:val="000000"/>
        </w:rPr>
        <w:t>intern</w:t>
      </w:r>
      <w:r w:rsidRPr="00E76967">
        <w:rPr>
          <w:rFonts w:ascii="Times" w:hAnsi="Times"/>
          <w:color w:val="000000"/>
        </w:rPr>
        <w:t>ship experience.</w:t>
      </w:r>
    </w:p>
    <w:p w14:paraId="4E3C4270" w14:textId="27D7EAC8" w:rsidR="00DE5ABA" w:rsidRDefault="00DE5ABA" w:rsidP="00DE5ABA">
      <w:pPr>
        <w:pStyle w:val="NormalWeb"/>
        <w:rPr>
          <w:rFonts w:ascii="Times" w:hAnsi="Times"/>
          <w:color w:val="000000"/>
        </w:rPr>
      </w:pPr>
    </w:p>
    <w:p w14:paraId="2156BA7F" w14:textId="611D70F7" w:rsidR="00DE5ABA" w:rsidRDefault="00DE5ABA" w:rsidP="00DE5ABA">
      <w:pPr>
        <w:pStyle w:val="NormalWeb"/>
        <w:rPr>
          <w:rFonts w:ascii="Times" w:hAnsi="Times"/>
          <w:color w:val="000000"/>
        </w:rPr>
      </w:pPr>
    </w:p>
    <w:p w14:paraId="7854052D" w14:textId="77777777" w:rsidR="00DE5ABA" w:rsidRDefault="00DE5ABA" w:rsidP="00DE5ABA">
      <w:pPr>
        <w:pStyle w:val="NormalWeb"/>
        <w:rPr>
          <w:rFonts w:ascii="Times" w:hAnsi="Times"/>
          <w:color w:val="000000"/>
          <w:sz w:val="27"/>
          <w:szCs w:val="27"/>
        </w:rPr>
      </w:pPr>
    </w:p>
    <w:p w14:paraId="6A2A91AC" w14:textId="4DF60FA1" w:rsidR="00DE5ABA" w:rsidRDefault="00DE5ABA" w:rsidP="007539E5">
      <w:pPr>
        <w:spacing w:before="100" w:beforeAutospacing="1" w:after="100" w:afterAutospacing="1"/>
        <w:rPr>
          <w:b/>
          <w:bCs/>
          <w:sz w:val="32"/>
          <w:szCs w:val="32"/>
        </w:rPr>
      </w:pPr>
    </w:p>
    <w:p w14:paraId="73C261C9" w14:textId="77777777" w:rsidR="00DE5ABA" w:rsidRPr="007539E5" w:rsidRDefault="00DE5ABA" w:rsidP="007539E5">
      <w:pPr>
        <w:spacing w:before="100" w:beforeAutospacing="1" w:after="100" w:afterAutospacing="1"/>
        <w:rPr>
          <w:b/>
          <w:bCs/>
          <w:sz w:val="32"/>
          <w:szCs w:val="32"/>
        </w:rPr>
      </w:pPr>
    </w:p>
    <w:p w14:paraId="5C60977D" w14:textId="77777777" w:rsidR="00DE5ABA" w:rsidRDefault="00DE5ABA">
      <w:pPr>
        <w:rPr>
          <w:b/>
          <w:color w:val="632423"/>
        </w:rPr>
      </w:pPr>
      <w:r>
        <w:rPr>
          <w:b/>
          <w:color w:val="632423"/>
        </w:rPr>
        <w:br w:type="page"/>
      </w:r>
    </w:p>
    <w:p w14:paraId="0032E32E" w14:textId="77777777" w:rsidR="00EA4059" w:rsidRPr="007539E5" w:rsidRDefault="00EA4059" w:rsidP="00EA4059">
      <w:pPr>
        <w:jc w:val="center"/>
        <w:rPr>
          <w:b/>
          <w:color w:val="632423"/>
        </w:rPr>
      </w:pPr>
      <w:r w:rsidRPr="007539E5">
        <w:rPr>
          <w:b/>
          <w:color w:val="632423"/>
        </w:rPr>
        <w:lastRenderedPageBreak/>
        <w:t>University of Louisiana at Monroe</w:t>
      </w:r>
    </w:p>
    <w:p w14:paraId="3B41F94F" w14:textId="77777777" w:rsidR="00EA4059" w:rsidRPr="007539E5" w:rsidRDefault="00EA4059" w:rsidP="00EA4059">
      <w:pPr>
        <w:jc w:val="center"/>
        <w:rPr>
          <w:b/>
          <w:color w:val="632423"/>
        </w:rPr>
      </w:pPr>
      <w:r w:rsidRPr="007539E5">
        <w:rPr>
          <w:b/>
          <w:color w:val="632423"/>
        </w:rPr>
        <w:t>Speech-Language Pathology</w:t>
      </w:r>
      <w:r>
        <w:rPr>
          <w:b/>
          <w:color w:val="632423"/>
        </w:rPr>
        <w:t xml:space="preserve"> Program</w:t>
      </w:r>
    </w:p>
    <w:p w14:paraId="6D061BDF" w14:textId="77777777" w:rsidR="00EA4059" w:rsidRPr="007539E5" w:rsidRDefault="00EA4059" w:rsidP="00EA4059">
      <w:pPr>
        <w:jc w:val="center"/>
        <w:rPr>
          <w:b/>
          <w:color w:val="632423"/>
        </w:rPr>
      </w:pPr>
      <w:r w:rsidRPr="007539E5">
        <w:rPr>
          <w:b/>
          <w:color w:val="632423"/>
        </w:rPr>
        <w:t xml:space="preserve">Internship </w:t>
      </w:r>
      <w:r>
        <w:rPr>
          <w:b/>
          <w:color w:val="632423"/>
        </w:rPr>
        <w:t>Intake Forms</w:t>
      </w:r>
    </w:p>
    <w:p w14:paraId="1E682FE0" w14:textId="77777777" w:rsidR="00EA4059" w:rsidRPr="007539E5" w:rsidRDefault="00EA4059" w:rsidP="00EA4059">
      <w:pPr>
        <w:jc w:val="center"/>
        <w:rPr>
          <w:b/>
          <w:color w:val="632423"/>
        </w:rPr>
      </w:pPr>
    </w:p>
    <w:p w14:paraId="1E017394" w14:textId="2B9A3ECF" w:rsidR="00EA4059" w:rsidRPr="007539E5" w:rsidRDefault="00EA4059" w:rsidP="00EA4059">
      <w:r w:rsidRPr="007539E5">
        <w:t xml:space="preserve">Please submit this application to the Coordinator of Graduate Internships by </w:t>
      </w:r>
      <w:r w:rsidR="00DC4ECA">
        <w:t>_______________</w:t>
      </w:r>
      <w:r w:rsidRPr="007539E5">
        <w:t>.</w:t>
      </w:r>
    </w:p>
    <w:p w14:paraId="38BBA804" w14:textId="77777777" w:rsidR="00EA4059" w:rsidRPr="007539E5" w:rsidRDefault="00EA4059" w:rsidP="00EA4059"/>
    <w:p w14:paraId="12298496" w14:textId="77777777" w:rsidR="00EA4059" w:rsidRPr="007539E5" w:rsidRDefault="00EA4059" w:rsidP="00EA4059">
      <w:r w:rsidRPr="007539E5">
        <w:t>Name:  ___________________________________CWID#:  ____________________________</w:t>
      </w:r>
    </w:p>
    <w:p w14:paraId="5DD02DE1" w14:textId="77777777" w:rsidR="00EA4059" w:rsidRPr="007539E5" w:rsidRDefault="00EA4059" w:rsidP="00EA4059"/>
    <w:p w14:paraId="167D0435" w14:textId="77777777" w:rsidR="00EA4059" w:rsidRPr="007539E5" w:rsidRDefault="00EA4059" w:rsidP="00EA4059">
      <w:r w:rsidRPr="007539E5">
        <w:t>Address:  _____________________________________________________________________</w:t>
      </w:r>
    </w:p>
    <w:p w14:paraId="55171535" w14:textId="77777777" w:rsidR="00EA4059" w:rsidRPr="007539E5" w:rsidRDefault="00EA4059" w:rsidP="00EA4059"/>
    <w:p w14:paraId="719575AE" w14:textId="77777777" w:rsidR="00EA4059" w:rsidRPr="007539E5" w:rsidRDefault="00EA4059" w:rsidP="00EA4059">
      <w:r w:rsidRPr="007539E5">
        <w:t>Home Phone:  ____________________________Cell:  _________________________________</w:t>
      </w:r>
    </w:p>
    <w:p w14:paraId="0DD095D7" w14:textId="77777777" w:rsidR="00EA4059" w:rsidRPr="007539E5" w:rsidRDefault="00EA4059" w:rsidP="00EA4059"/>
    <w:p w14:paraId="161115E0" w14:textId="77777777" w:rsidR="00EA4059" w:rsidRPr="007539E5" w:rsidRDefault="00EA4059" w:rsidP="00EA4059">
      <w:r w:rsidRPr="007539E5">
        <w:t>Warhawks Email:  ______________________________________________________________</w:t>
      </w:r>
    </w:p>
    <w:p w14:paraId="2880F1C4" w14:textId="77777777" w:rsidR="00EA4059" w:rsidRPr="007539E5" w:rsidRDefault="00EA4059" w:rsidP="00EA4059"/>
    <w:p w14:paraId="75C7B94D" w14:textId="77777777" w:rsidR="00EA4059" w:rsidRPr="007539E5" w:rsidRDefault="00EA4059" w:rsidP="00EA4059">
      <w:r w:rsidRPr="007539E5">
        <w:t xml:space="preserve">Please </w:t>
      </w:r>
      <w:r w:rsidRPr="007539E5">
        <w:rPr>
          <w:b/>
        </w:rPr>
        <w:t>initial</w:t>
      </w:r>
      <w:r w:rsidRPr="007539E5">
        <w:t xml:space="preserve"> by each of the following to indicate that you are aware of each item and/or hav</w:t>
      </w:r>
      <w:r>
        <w:t>e completed each item. See the Internship Coordinator</w:t>
      </w:r>
      <w:r w:rsidRPr="007539E5">
        <w:t xml:space="preserve"> with any questions you have.</w:t>
      </w:r>
    </w:p>
    <w:p w14:paraId="0A1CBBA8" w14:textId="77777777" w:rsidR="00EA4059" w:rsidRPr="007539E5" w:rsidRDefault="00EA4059" w:rsidP="00EA4059"/>
    <w:p w14:paraId="0B57D91A" w14:textId="7FF87913" w:rsidR="00EA4059" w:rsidRPr="007539E5" w:rsidRDefault="00EA4059" w:rsidP="00EA4059">
      <w:pPr>
        <w:numPr>
          <w:ilvl w:val="0"/>
          <w:numId w:val="29"/>
        </w:numPr>
      </w:pPr>
      <w:r w:rsidRPr="007539E5">
        <w:t xml:space="preserve">Will you have </w:t>
      </w:r>
      <w:r w:rsidR="006D6149">
        <w:t>approximately</w:t>
      </w:r>
      <w:r w:rsidRPr="007539E5">
        <w:t xml:space="preserve"> 140 clinical clock hours and at least three semesters of pra</w:t>
      </w:r>
      <w:r w:rsidR="00DE6C85">
        <w:t>cticum at the ULM Speech-Language Pathology Clinic</w:t>
      </w:r>
      <w:r w:rsidRPr="007539E5">
        <w:t xml:space="preserve"> prior to beginning your internship?</w:t>
      </w:r>
    </w:p>
    <w:p w14:paraId="44306F58" w14:textId="77777777" w:rsidR="00EA4059" w:rsidRPr="007539E5" w:rsidRDefault="00EA4059" w:rsidP="00EA4059">
      <w:pPr>
        <w:pStyle w:val="ListParagraph"/>
      </w:pPr>
    </w:p>
    <w:p w14:paraId="112C65F4" w14:textId="77777777" w:rsidR="00EA4059" w:rsidRDefault="00EA4059" w:rsidP="00EA4059">
      <w:pPr>
        <w:pBdr>
          <w:bottom w:val="single" w:sz="12" w:space="1" w:color="auto"/>
        </w:pBdr>
        <w:ind w:left="720"/>
      </w:pPr>
      <w:r>
        <w:t>Yes _______ (initial)</w:t>
      </w:r>
    </w:p>
    <w:p w14:paraId="6F4FF317" w14:textId="77777777" w:rsidR="00EA4059" w:rsidRDefault="00EA4059" w:rsidP="00EA4059">
      <w:pPr>
        <w:pBdr>
          <w:bottom w:val="single" w:sz="12" w:space="1" w:color="auto"/>
        </w:pBdr>
        <w:ind w:left="720"/>
      </w:pPr>
    </w:p>
    <w:p w14:paraId="692DB50F" w14:textId="77777777" w:rsidR="00EA4059" w:rsidRPr="007539E5" w:rsidRDefault="00EA4059" w:rsidP="00EA4059">
      <w:pPr>
        <w:pBdr>
          <w:bottom w:val="single" w:sz="12" w:space="1" w:color="auto"/>
        </w:pBdr>
        <w:ind w:left="720"/>
      </w:pPr>
      <w:r w:rsidRPr="007539E5">
        <w:t>If not, please explain: ___________________________________________</w:t>
      </w:r>
    </w:p>
    <w:p w14:paraId="1987FC75" w14:textId="77777777" w:rsidR="00EA4059" w:rsidRPr="007539E5" w:rsidRDefault="00EA4059" w:rsidP="00EA4059">
      <w:pPr>
        <w:pBdr>
          <w:bottom w:val="single" w:sz="12" w:space="1" w:color="auto"/>
        </w:pBdr>
        <w:ind w:left="720"/>
      </w:pPr>
    </w:p>
    <w:p w14:paraId="10ECDF96" w14:textId="77777777" w:rsidR="00EA4059" w:rsidRPr="007539E5" w:rsidRDefault="00EA4059" w:rsidP="00EA4059"/>
    <w:p w14:paraId="6A4A311E" w14:textId="77777777" w:rsidR="00EA4059" w:rsidRDefault="00EA4059" w:rsidP="00EA4059">
      <w:pPr>
        <w:numPr>
          <w:ilvl w:val="0"/>
          <w:numId w:val="29"/>
        </w:numPr>
      </w:pPr>
      <w:r>
        <w:t>_________</w:t>
      </w:r>
      <w:r w:rsidRPr="007539E5">
        <w:t xml:space="preserve">I have read and understand the information pertaining to the application process in the </w:t>
      </w:r>
      <w:r>
        <w:t>Off-Campus Internship</w:t>
      </w:r>
      <w:r w:rsidRPr="007539E5">
        <w:t xml:space="preserve"> Handbook </w:t>
      </w:r>
    </w:p>
    <w:p w14:paraId="3B4B2B82" w14:textId="77777777" w:rsidR="00EA4059" w:rsidRPr="007539E5" w:rsidRDefault="00EA4059" w:rsidP="00EA4059">
      <w:pPr>
        <w:ind w:left="720"/>
      </w:pPr>
    </w:p>
    <w:p w14:paraId="4DD0EB60" w14:textId="75A45678" w:rsidR="00EA4059" w:rsidRPr="007539E5" w:rsidRDefault="00EA4059" w:rsidP="00EA4059">
      <w:pPr>
        <w:numPr>
          <w:ilvl w:val="0"/>
          <w:numId w:val="29"/>
        </w:numPr>
      </w:pPr>
      <w:r w:rsidRPr="007539E5">
        <w:t xml:space="preserve">CPR certification. </w:t>
      </w:r>
      <w:r w:rsidRPr="007539E5">
        <w:rPr>
          <w:b/>
        </w:rPr>
        <w:t>Do you have</w:t>
      </w:r>
      <w:r w:rsidRPr="007539E5">
        <w:t xml:space="preserve"> or do </w:t>
      </w:r>
      <w:r w:rsidRPr="007539E5">
        <w:rPr>
          <w:b/>
        </w:rPr>
        <w:t xml:space="preserve">you need </w:t>
      </w:r>
      <w:r w:rsidRPr="007539E5">
        <w:t xml:space="preserve">CPR certification? Circle one please. </w:t>
      </w:r>
      <w:r>
        <w:t xml:space="preserve">If you are currently CPR certified, the certification must last until the end of your internship experience. </w:t>
      </w:r>
      <w:r w:rsidRPr="007539E5">
        <w:t xml:space="preserve">If you have a CPR card </w:t>
      </w:r>
      <w:proofErr w:type="gramStart"/>
      <w:r w:rsidRPr="007539E5">
        <w:t>already</w:t>
      </w:r>
      <w:proofErr w:type="gramEnd"/>
      <w:r w:rsidRPr="007539E5">
        <w:t xml:space="preserve"> when does it expire? __________________</w:t>
      </w:r>
    </w:p>
    <w:p w14:paraId="62E290D9" w14:textId="77777777" w:rsidR="00EA4059" w:rsidRPr="007539E5" w:rsidRDefault="00EA4059" w:rsidP="00EA4059">
      <w:pPr>
        <w:ind w:left="720"/>
      </w:pPr>
    </w:p>
    <w:p w14:paraId="28DBBFE8" w14:textId="77777777" w:rsidR="00EA4059" w:rsidRDefault="00EA4059" w:rsidP="00EA4059">
      <w:pPr>
        <w:numPr>
          <w:ilvl w:val="0"/>
          <w:numId w:val="29"/>
        </w:numPr>
        <w:rPr>
          <w:i/>
        </w:rPr>
      </w:pPr>
      <w:r>
        <w:t>_________I understand that I will be given p</w:t>
      </w:r>
      <w:r w:rsidRPr="007539E5">
        <w:t xml:space="preserve">roof of professional liability insurance </w:t>
      </w:r>
      <w:r>
        <w:t xml:space="preserve">by the </w:t>
      </w:r>
      <w:r w:rsidRPr="007539E5">
        <w:t xml:space="preserve">Internship </w:t>
      </w:r>
      <w:r w:rsidRPr="00EE6B88">
        <w:t>Coordinator</w:t>
      </w:r>
      <w:r w:rsidRPr="0012403D">
        <w:t xml:space="preserve"> if requested by my site.</w:t>
      </w:r>
      <w:r>
        <w:rPr>
          <w:i/>
        </w:rPr>
        <w:t xml:space="preserve"> </w:t>
      </w:r>
      <w:r w:rsidRPr="007539E5">
        <w:rPr>
          <w:i/>
        </w:rPr>
        <w:t xml:space="preserve"> </w:t>
      </w:r>
    </w:p>
    <w:p w14:paraId="115DF06A" w14:textId="77777777" w:rsidR="00EA4059" w:rsidRPr="007539E5" w:rsidRDefault="00EA4059" w:rsidP="00EA4059">
      <w:pPr>
        <w:ind w:left="720"/>
        <w:rPr>
          <w:i/>
        </w:rPr>
      </w:pPr>
    </w:p>
    <w:p w14:paraId="5BDCD0C6" w14:textId="77777777" w:rsidR="00EA4059" w:rsidRPr="007539E5" w:rsidRDefault="00EA4059" w:rsidP="00EA4059">
      <w:pPr>
        <w:numPr>
          <w:ilvl w:val="0"/>
          <w:numId w:val="29"/>
        </w:numPr>
        <w:rPr>
          <w:i/>
        </w:rPr>
      </w:pPr>
      <w:r>
        <w:t>I am u</w:t>
      </w:r>
      <w:r w:rsidRPr="007539E5">
        <w:t xml:space="preserve">p to date </w:t>
      </w:r>
      <w:r>
        <w:t xml:space="preserve">on my </w:t>
      </w:r>
      <w:r w:rsidRPr="007539E5">
        <w:t>ULM required immunizations, including Hep B, Mantoux (TB).</w:t>
      </w:r>
    </w:p>
    <w:p w14:paraId="41421399" w14:textId="77777777" w:rsidR="00EA4059" w:rsidRPr="007539E5" w:rsidRDefault="00EA4059" w:rsidP="00EA4059">
      <w:pPr>
        <w:pStyle w:val="ListParagraph"/>
      </w:pPr>
    </w:p>
    <w:p w14:paraId="1EF69BFE" w14:textId="77777777" w:rsidR="00EA4059" w:rsidRDefault="00EA4059" w:rsidP="00EA4059">
      <w:pPr>
        <w:ind w:left="720"/>
      </w:pPr>
      <w:r w:rsidRPr="007539E5">
        <w:t>Yes ________   No ________ Please do not submit any documents with this, just check yes or no. Please note, your internship sites will require proof of current immunization status so you will need to contact Student Health Services for a copy of your immunization card prior to leaving campus for your internships. I recommend you contact Student Health Services approximately one month prior to the date you plan to leave campus.</w:t>
      </w:r>
    </w:p>
    <w:p w14:paraId="75CB16B8" w14:textId="77777777" w:rsidR="00EA4059" w:rsidRDefault="00EA4059" w:rsidP="00EA4059">
      <w:pPr>
        <w:ind w:left="720"/>
      </w:pPr>
    </w:p>
    <w:p w14:paraId="0B337A92" w14:textId="77777777" w:rsidR="00EA4059" w:rsidRPr="007539E5" w:rsidRDefault="00EA4059" w:rsidP="00EA4059">
      <w:pPr>
        <w:ind w:left="720"/>
      </w:pPr>
      <w:r>
        <w:t>COVID-19 Vaccination series completed? Yes____ No_____</w:t>
      </w:r>
    </w:p>
    <w:p w14:paraId="50F1F1E7" w14:textId="3740B369" w:rsidR="00EA4059" w:rsidRPr="007539E5" w:rsidRDefault="00EA4059" w:rsidP="00EA4059">
      <w:r w:rsidRPr="007539E5">
        <w:lastRenderedPageBreak/>
        <w:t xml:space="preserve">List 3 options (in prioritized order) for placement at your </w:t>
      </w:r>
      <w:r>
        <w:t>Pediatric</w:t>
      </w:r>
      <w:r w:rsidRPr="007539E5">
        <w:t xml:space="preserve">-Based Internship site. </w:t>
      </w:r>
      <w:r>
        <w:t xml:space="preserve">You can list the city or name of the company in which you would like to be placed. The locations have to be 60 minutes apart from each other. </w:t>
      </w:r>
    </w:p>
    <w:p w14:paraId="6CDA13F7" w14:textId="77777777" w:rsidR="00EA4059" w:rsidRPr="007539E5" w:rsidRDefault="00EA4059" w:rsidP="00EA4059"/>
    <w:p w14:paraId="053CDDE6" w14:textId="77777777" w:rsidR="00EA4059" w:rsidRPr="007539E5" w:rsidRDefault="00EA4059" w:rsidP="00EA4059">
      <w:pPr>
        <w:numPr>
          <w:ilvl w:val="0"/>
          <w:numId w:val="30"/>
        </w:numPr>
      </w:pPr>
      <w:r w:rsidRPr="007539E5">
        <w:t>________________________________________________________________________</w:t>
      </w:r>
    </w:p>
    <w:p w14:paraId="0B197B14" w14:textId="77777777" w:rsidR="00EA4059" w:rsidRPr="007539E5" w:rsidRDefault="00EA4059" w:rsidP="00EA4059">
      <w:pPr>
        <w:ind w:left="360"/>
      </w:pPr>
    </w:p>
    <w:p w14:paraId="6B935C6B" w14:textId="77777777" w:rsidR="00EA4059" w:rsidRPr="007539E5" w:rsidRDefault="00EA4059" w:rsidP="00EA4059">
      <w:pPr>
        <w:numPr>
          <w:ilvl w:val="0"/>
          <w:numId w:val="30"/>
        </w:numPr>
      </w:pPr>
      <w:r w:rsidRPr="007539E5">
        <w:t>________________________________________________________________________</w:t>
      </w:r>
    </w:p>
    <w:p w14:paraId="0F4D70E1" w14:textId="77777777" w:rsidR="00EA4059" w:rsidRPr="007539E5" w:rsidRDefault="00EA4059" w:rsidP="00EA4059"/>
    <w:p w14:paraId="28F032E5" w14:textId="77777777" w:rsidR="00EA4059" w:rsidRPr="007539E5" w:rsidRDefault="00EA4059" w:rsidP="00EA4059">
      <w:pPr>
        <w:numPr>
          <w:ilvl w:val="0"/>
          <w:numId w:val="30"/>
        </w:numPr>
      </w:pPr>
      <w:r w:rsidRPr="007539E5">
        <w:t>________________________________________________________________________</w:t>
      </w:r>
    </w:p>
    <w:p w14:paraId="21DD35CA" w14:textId="77777777" w:rsidR="00EA4059" w:rsidRPr="007539E5" w:rsidRDefault="00EA4059" w:rsidP="00EA4059">
      <w:pPr>
        <w:pStyle w:val="ListParagraph"/>
      </w:pPr>
    </w:p>
    <w:p w14:paraId="3E653B82" w14:textId="77777777" w:rsidR="00EA4059" w:rsidRPr="007539E5" w:rsidRDefault="00EA4059" w:rsidP="00EA4059"/>
    <w:p w14:paraId="4CA8BBC0" w14:textId="019E2A2B" w:rsidR="00EA4059" w:rsidRPr="007539E5" w:rsidRDefault="00EA4059" w:rsidP="00EA4059">
      <w:r w:rsidRPr="007539E5">
        <w:t xml:space="preserve">List 3 options (in prioritized order) for placement at your </w:t>
      </w:r>
      <w:r>
        <w:t>Adult</w:t>
      </w:r>
      <w:r w:rsidRPr="007539E5">
        <w:t xml:space="preserve">-Based Internship site. </w:t>
      </w:r>
      <w:r>
        <w:t xml:space="preserve">You can list the city or name of the company in which you would like to be placed. The locations have to be 60 minutes apart from each other.  </w:t>
      </w:r>
    </w:p>
    <w:p w14:paraId="00378035" w14:textId="77777777" w:rsidR="00EA4059" w:rsidRPr="007539E5" w:rsidRDefault="00EA4059" w:rsidP="00EA4059"/>
    <w:p w14:paraId="6C3E215B" w14:textId="77777777" w:rsidR="00EA4059" w:rsidRPr="007539E5" w:rsidRDefault="00EA4059" w:rsidP="00EA4059">
      <w:pPr>
        <w:numPr>
          <w:ilvl w:val="0"/>
          <w:numId w:val="31"/>
        </w:numPr>
      </w:pPr>
      <w:r w:rsidRPr="007539E5">
        <w:t>________________________________________________________________________</w:t>
      </w:r>
    </w:p>
    <w:p w14:paraId="2692916E" w14:textId="77777777" w:rsidR="00EA4059" w:rsidRPr="007539E5" w:rsidRDefault="00EA4059" w:rsidP="00EA4059">
      <w:pPr>
        <w:ind w:left="360"/>
      </w:pPr>
    </w:p>
    <w:p w14:paraId="5FE1E414" w14:textId="77777777" w:rsidR="00EA4059" w:rsidRPr="007539E5" w:rsidRDefault="00EA4059" w:rsidP="00EA4059">
      <w:pPr>
        <w:numPr>
          <w:ilvl w:val="0"/>
          <w:numId w:val="31"/>
        </w:numPr>
      </w:pPr>
      <w:r w:rsidRPr="007539E5">
        <w:t>________________________________________________________________________</w:t>
      </w:r>
    </w:p>
    <w:p w14:paraId="77F7B92A" w14:textId="77777777" w:rsidR="00EA4059" w:rsidRPr="007539E5" w:rsidRDefault="00EA4059" w:rsidP="00EA4059"/>
    <w:p w14:paraId="758781A8" w14:textId="77777777" w:rsidR="00EA4059" w:rsidRPr="007539E5" w:rsidRDefault="00EA4059" w:rsidP="00EA4059">
      <w:pPr>
        <w:numPr>
          <w:ilvl w:val="0"/>
          <w:numId w:val="31"/>
        </w:numPr>
      </w:pPr>
      <w:r w:rsidRPr="007539E5">
        <w:t>________________________________________________________________________</w:t>
      </w:r>
    </w:p>
    <w:p w14:paraId="6A85FE8B" w14:textId="77777777" w:rsidR="00EA4059" w:rsidRPr="007539E5" w:rsidRDefault="00EA4059" w:rsidP="00EA4059"/>
    <w:p w14:paraId="318305B8" w14:textId="77777777" w:rsidR="00EA4059" w:rsidRPr="007539E5" w:rsidRDefault="00EA4059" w:rsidP="00EA4059"/>
    <w:p w14:paraId="0A7F3AEA" w14:textId="77777777" w:rsidR="00EA4059" w:rsidRPr="007539E5" w:rsidRDefault="00EA4059" w:rsidP="00EA4059">
      <w:r w:rsidRPr="007539E5">
        <w:t xml:space="preserve">Please acknowledge the following by </w:t>
      </w:r>
      <w:r w:rsidRPr="0012403D">
        <w:rPr>
          <w:b/>
        </w:rPr>
        <w:t>initialing</w:t>
      </w:r>
      <w:r>
        <w:t xml:space="preserve"> and </w:t>
      </w:r>
      <w:r w:rsidRPr="007539E5">
        <w:t xml:space="preserve">circling </w:t>
      </w:r>
      <w:r w:rsidRPr="007539E5">
        <w:rPr>
          <w:b/>
        </w:rPr>
        <w:t>Yes or No</w:t>
      </w:r>
      <w:r w:rsidRPr="007539E5">
        <w:t xml:space="preserve"> </w:t>
      </w:r>
      <w:r>
        <w:t>for</w:t>
      </w:r>
      <w:r w:rsidRPr="007539E5">
        <w:t xml:space="preserve"> each.</w:t>
      </w:r>
    </w:p>
    <w:p w14:paraId="4E03D908" w14:textId="77777777" w:rsidR="00EA4059" w:rsidRPr="007539E5" w:rsidRDefault="00EA4059" w:rsidP="00EA4059"/>
    <w:p w14:paraId="04A9E053" w14:textId="77777777" w:rsidR="00EA4059" w:rsidRPr="007539E5" w:rsidRDefault="00EA4059" w:rsidP="00EA4059">
      <w:pPr>
        <w:numPr>
          <w:ilvl w:val="0"/>
          <w:numId w:val="32"/>
        </w:numPr>
      </w:pPr>
      <w:r>
        <w:t>_____</w:t>
      </w:r>
      <w:r w:rsidRPr="007539E5">
        <w:t xml:space="preserve">I understand that I will not be paid for the services rendered at these sites. </w:t>
      </w:r>
      <w:r w:rsidRPr="007539E5">
        <w:rPr>
          <w:b/>
        </w:rPr>
        <w:t>Yes    No</w:t>
      </w:r>
    </w:p>
    <w:p w14:paraId="040F9085" w14:textId="77777777" w:rsidR="00EA4059" w:rsidRPr="007539E5" w:rsidRDefault="00EA4059" w:rsidP="00EA4059"/>
    <w:p w14:paraId="6427F2EA" w14:textId="07DEE346" w:rsidR="00EA4059" w:rsidRPr="007539E5" w:rsidRDefault="00EA4059" w:rsidP="00EA4059">
      <w:pPr>
        <w:ind w:left="630" w:hanging="270"/>
        <w:rPr>
          <w:b/>
        </w:rPr>
      </w:pPr>
      <w:r w:rsidRPr="007539E5">
        <w:t xml:space="preserve">2.   </w:t>
      </w:r>
      <w:r>
        <w:t>_____</w:t>
      </w:r>
      <w:r w:rsidRPr="007539E5">
        <w:t xml:space="preserve">I understand that I will work the same hours as my internship supervisor and that these hours may sometimes extend beyond the normal hours for that site </w:t>
      </w:r>
      <w:r>
        <w:t>(e.</w:t>
      </w:r>
      <w:r w:rsidRPr="007539E5">
        <w:t>g.</w:t>
      </w:r>
      <w:r>
        <w:t>,</w:t>
      </w:r>
      <w:r w:rsidRPr="007539E5">
        <w:t xml:space="preserve"> </w:t>
      </w:r>
      <w:r>
        <w:t>i</w:t>
      </w:r>
      <w:r w:rsidRPr="007539E5">
        <w:t xml:space="preserve">f </w:t>
      </w:r>
      <w:r>
        <w:t xml:space="preserve">the </w:t>
      </w:r>
      <w:r w:rsidRPr="007539E5">
        <w:t>supervisor normally works 7:00-3:30</w:t>
      </w:r>
      <w:r>
        <w:t>,</w:t>
      </w:r>
      <w:r w:rsidRPr="007539E5">
        <w:t xml:space="preserve"> you are </w:t>
      </w:r>
      <w:r>
        <w:t xml:space="preserve">still </w:t>
      </w:r>
      <w:r w:rsidRPr="007539E5">
        <w:t>responsible for remaining at the site until you are done</w:t>
      </w:r>
      <w:r>
        <w:t xml:space="preserve"> </w:t>
      </w:r>
      <w:r w:rsidRPr="007539E5">
        <w:t>with your paperwork or you are dismissed for the day</w:t>
      </w:r>
      <w:r>
        <w:t>)</w:t>
      </w:r>
      <w:r w:rsidRPr="007539E5">
        <w:t xml:space="preserve">. </w:t>
      </w:r>
      <w:r w:rsidRPr="007539E5">
        <w:rPr>
          <w:b/>
        </w:rPr>
        <w:t>Yes</w:t>
      </w:r>
      <w:r w:rsidRPr="007539E5">
        <w:rPr>
          <w:b/>
        </w:rPr>
        <w:tab/>
        <w:t>No</w:t>
      </w:r>
    </w:p>
    <w:p w14:paraId="6B9EE87A" w14:textId="77777777" w:rsidR="00EA4059" w:rsidRPr="007539E5" w:rsidRDefault="00EA4059" w:rsidP="00EA4059">
      <w:pPr>
        <w:ind w:left="360"/>
      </w:pPr>
    </w:p>
    <w:p w14:paraId="4A49789F" w14:textId="77777777" w:rsidR="00EA4059" w:rsidRPr="007539E5" w:rsidRDefault="00EA4059" w:rsidP="00EA4059">
      <w:pPr>
        <w:ind w:left="720" w:hanging="360"/>
        <w:rPr>
          <w:b/>
        </w:rPr>
      </w:pPr>
      <w:r w:rsidRPr="007539E5">
        <w:t xml:space="preserve">3.  </w:t>
      </w:r>
      <w:r>
        <w:t>_____</w:t>
      </w:r>
      <w:r w:rsidRPr="007539E5">
        <w:t xml:space="preserve">I understand that the </w:t>
      </w:r>
      <w:r>
        <w:t>internship</w:t>
      </w:r>
      <w:r w:rsidRPr="007539E5">
        <w:t xml:space="preserve"> supervisor will be primarily responsible for assigning the practicum grade</w:t>
      </w:r>
      <w:r>
        <w:t>; however, the Internship Coordinator ultimately has control over your assigned grade</w:t>
      </w:r>
      <w:r w:rsidRPr="007539E5">
        <w:rPr>
          <w:b/>
        </w:rPr>
        <w:t>.   Yes      No</w:t>
      </w:r>
    </w:p>
    <w:p w14:paraId="7FA53F9A" w14:textId="77777777" w:rsidR="00EA4059" w:rsidRPr="007539E5" w:rsidRDefault="00EA4059" w:rsidP="00EA4059">
      <w:pPr>
        <w:ind w:left="720"/>
        <w:rPr>
          <w:b/>
        </w:rPr>
      </w:pPr>
    </w:p>
    <w:p w14:paraId="018600F8" w14:textId="77777777" w:rsidR="00EA4059" w:rsidRPr="007539E5" w:rsidRDefault="00EA4059" w:rsidP="00EA4059">
      <w:pPr>
        <w:numPr>
          <w:ilvl w:val="0"/>
          <w:numId w:val="31"/>
        </w:numPr>
        <w:rPr>
          <w:b/>
        </w:rPr>
      </w:pPr>
      <w:r>
        <w:t>_____</w:t>
      </w:r>
      <w:r w:rsidRPr="007539E5">
        <w:t xml:space="preserve">I understand the letter grade awarded may not be more than one letter grade higher than the lowest of the three letter grades averaged, even if the number grade averages out to be so.  For example, a student who earns 5.0 (A) in </w:t>
      </w:r>
      <w:r>
        <w:t>Evaluation</w:t>
      </w:r>
      <w:r w:rsidRPr="007539E5">
        <w:t xml:space="preserve">, 4.9 (A) in </w:t>
      </w:r>
      <w:r>
        <w:t>Treatment</w:t>
      </w:r>
      <w:r w:rsidRPr="007539E5">
        <w:t xml:space="preserve">, and a 3.9 (C) in </w:t>
      </w:r>
      <w:r w:rsidRPr="00935022">
        <w:t xml:space="preserve">Professional Practice, Interaction and Personal Qualities </w:t>
      </w:r>
      <w:r w:rsidRPr="007539E5">
        <w:t xml:space="preserve">(13.8/3+4.6/A), would receive a B/4.49.  </w:t>
      </w:r>
      <w:r w:rsidRPr="007539E5">
        <w:rPr>
          <w:b/>
        </w:rPr>
        <w:t>Yes     No</w:t>
      </w:r>
    </w:p>
    <w:p w14:paraId="0CDFCDB0" w14:textId="77777777" w:rsidR="00EA4059" w:rsidRPr="007539E5" w:rsidRDefault="00EA4059" w:rsidP="00EA4059"/>
    <w:p w14:paraId="00E29722" w14:textId="77777777" w:rsidR="00EA4059" w:rsidRPr="007539E5" w:rsidRDefault="00EA4059" w:rsidP="00EA4059">
      <w:pPr>
        <w:numPr>
          <w:ilvl w:val="0"/>
          <w:numId w:val="31"/>
        </w:numPr>
      </w:pPr>
      <w:r>
        <w:t>_____</w:t>
      </w:r>
      <w:r w:rsidRPr="007539E5">
        <w:t xml:space="preserve">I understand that my final grade must be an “A, B or C”.  If my final grade is an incomplete “I”, then it will be necessary to complete all requirements in the specified time period or a grade of “F” will be recorded. If I earn a “D” or an “F”, all clock hours will be forfeited.  </w:t>
      </w:r>
      <w:r w:rsidRPr="007539E5">
        <w:rPr>
          <w:b/>
        </w:rPr>
        <w:t>Yes      No</w:t>
      </w:r>
    </w:p>
    <w:p w14:paraId="0FCCA931" w14:textId="77777777" w:rsidR="00EA4059" w:rsidRPr="007539E5" w:rsidRDefault="00EA4059" w:rsidP="00EA4059"/>
    <w:p w14:paraId="3983709E" w14:textId="45453FFB" w:rsidR="00EA4059" w:rsidRPr="007539E5" w:rsidRDefault="00EA4059" w:rsidP="00EA4059">
      <w:pPr>
        <w:numPr>
          <w:ilvl w:val="0"/>
          <w:numId w:val="31"/>
        </w:numPr>
      </w:pPr>
      <w:r>
        <w:lastRenderedPageBreak/>
        <w:t>_____</w:t>
      </w:r>
      <w:r w:rsidRPr="007539E5">
        <w:t>I understand that I may be required to extend my internship if this is my last clinical practicum and I am deficient in the clock hours required for ASHA certification</w:t>
      </w:r>
      <w:r w:rsidRPr="007539E5">
        <w:rPr>
          <w:b/>
        </w:rPr>
        <w:t xml:space="preserve">.  Yes  </w:t>
      </w:r>
      <w:r w:rsidR="006D6149">
        <w:rPr>
          <w:b/>
        </w:rPr>
        <w:t xml:space="preserve">   </w:t>
      </w:r>
      <w:r w:rsidRPr="007539E5">
        <w:rPr>
          <w:b/>
        </w:rPr>
        <w:t>No</w:t>
      </w:r>
    </w:p>
    <w:p w14:paraId="02842063" w14:textId="77777777" w:rsidR="00EA4059" w:rsidRPr="007539E5" w:rsidRDefault="00EA4059" w:rsidP="00EA4059">
      <w:pPr>
        <w:ind w:left="720"/>
      </w:pPr>
    </w:p>
    <w:p w14:paraId="21DB3847" w14:textId="30226A8E" w:rsidR="00EA4059" w:rsidRPr="007539E5" w:rsidRDefault="00EA4059" w:rsidP="00EA4059">
      <w:pPr>
        <w:ind w:left="720" w:hanging="360"/>
      </w:pPr>
      <w:r w:rsidRPr="007539E5">
        <w:t xml:space="preserve">7.   </w:t>
      </w:r>
      <w:r>
        <w:t>_____</w:t>
      </w:r>
      <w:r w:rsidRPr="007539E5">
        <w:t>I understand that I will pay for a background check, drug screening, and finger printing prior to beginning any internship</w:t>
      </w:r>
      <w:r>
        <w:t xml:space="preserve"> (t</w:t>
      </w:r>
      <w:r w:rsidRPr="007539E5">
        <w:t>his information will be reviewed by the Associate Dean of the COHS who will make the final determination of whether or not you will be granted permission to begin your internship</w:t>
      </w:r>
      <w:r>
        <w:t>)</w:t>
      </w:r>
      <w:r w:rsidRPr="007539E5">
        <w:t>.</w:t>
      </w:r>
      <w:r w:rsidRPr="007539E5">
        <w:tab/>
      </w:r>
      <w:r w:rsidRPr="007539E5">
        <w:rPr>
          <w:b/>
        </w:rPr>
        <w:t>Yes</w:t>
      </w:r>
      <w:r w:rsidRPr="007539E5">
        <w:rPr>
          <w:b/>
        </w:rPr>
        <w:tab/>
        <w:t>No</w:t>
      </w:r>
    </w:p>
    <w:p w14:paraId="720ACC1E" w14:textId="77777777" w:rsidR="00EA4059" w:rsidRPr="007539E5" w:rsidRDefault="00EA4059" w:rsidP="00EA4059">
      <w:r w:rsidRPr="007539E5">
        <w:t xml:space="preserve">      </w:t>
      </w:r>
    </w:p>
    <w:p w14:paraId="234580F4" w14:textId="55A7A854" w:rsidR="00EA4059" w:rsidRPr="00EE6B88" w:rsidRDefault="00EA4059" w:rsidP="00EA4059">
      <w:pPr>
        <w:numPr>
          <w:ilvl w:val="0"/>
          <w:numId w:val="33"/>
        </w:numPr>
        <w:rPr>
          <w:b/>
        </w:rPr>
      </w:pPr>
      <w:r>
        <w:t>_____I</w:t>
      </w:r>
      <w:r w:rsidRPr="007539E5">
        <w:t xml:space="preserve"> understand that I may not do any therapy if my supervisor i</w:t>
      </w:r>
      <w:r>
        <w:t xml:space="preserve">s not in the building (e.g., if </w:t>
      </w:r>
      <w:r w:rsidRPr="007539E5">
        <w:t>your supervisor has left for the day or for lunch, you may not evaluate, treat, or make any</w:t>
      </w:r>
      <w:r>
        <w:t xml:space="preserve"> recommendation if they are</w:t>
      </w:r>
      <w:r w:rsidRPr="007539E5">
        <w:t xml:space="preserve"> not in the building</w:t>
      </w:r>
      <w:r>
        <w:t>)</w:t>
      </w:r>
      <w:r w:rsidRPr="007539E5">
        <w:t xml:space="preserve">.   </w:t>
      </w:r>
      <w:r w:rsidRPr="00EE6B88">
        <w:rPr>
          <w:b/>
        </w:rPr>
        <w:t>Yes    No</w:t>
      </w:r>
    </w:p>
    <w:p w14:paraId="3C70D367" w14:textId="77777777" w:rsidR="00EA4059" w:rsidRPr="007539E5" w:rsidRDefault="00EA4059" w:rsidP="00EA4059">
      <w:pPr>
        <w:rPr>
          <w:b/>
        </w:rPr>
      </w:pPr>
    </w:p>
    <w:p w14:paraId="4F6AEA30" w14:textId="648CEAF0" w:rsidR="00EA4059" w:rsidRPr="007539E5" w:rsidRDefault="00EA4059" w:rsidP="007F1B3A">
      <w:pPr>
        <w:ind w:left="720" w:hanging="360"/>
        <w:rPr>
          <w:b/>
        </w:rPr>
      </w:pPr>
      <w:r>
        <w:t xml:space="preserve">9.   _____I understand that </w:t>
      </w:r>
      <w:r w:rsidRPr="007539E5">
        <w:t>local (Northeast LA region</w:t>
      </w:r>
      <w:r>
        <w:t xml:space="preserve"> nor hometown</w:t>
      </w:r>
      <w:r w:rsidRPr="007539E5">
        <w:t xml:space="preserve">) placement is not guaranteed. </w:t>
      </w:r>
      <w:r w:rsidRPr="007539E5">
        <w:rPr>
          <w:b/>
        </w:rPr>
        <w:t xml:space="preserve">Yes </w:t>
      </w:r>
      <w:r>
        <w:rPr>
          <w:b/>
        </w:rPr>
        <w:t xml:space="preserve"> </w:t>
      </w:r>
      <w:r w:rsidRPr="007539E5">
        <w:rPr>
          <w:b/>
        </w:rPr>
        <w:t xml:space="preserve"> No</w:t>
      </w:r>
    </w:p>
    <w:p w14:paraId="53A7101F" w14:textId="77777777" w:rsidR="00EA4059" w:rsidRPr="007539E5" w:rsidRDefault="00EA4059" w:rsidP="00EA4059">
      <w:pPr>
        <w:rPr>
          <w:b/>
        </w:rPr>
      </w:pPr>
      <w:r w:rsidRPr="007539E5">
        <w:rPr>
          <w:b/>
        </w:rPr>
        <w:t xml:space="preserve">   </w:t>
      </w:r>
    </w:p>
    <w:p w14:paraId="24300A6E" w14:textId="77777777" w:rsidR="009938CE" w:rsidRPr="009938CE" w:rsidRDefault="00EA4059" w:rsidP="00EA4059">
      <w:pPr>
        <w:numPr>
          <w:ilvl w:val="0"/>
          <w:numId w:val="34"/>
        </w:numPr>
        <w:rPr>
          <w:b/>
        </w:rPr>
      </w:pPr>
      <w:r>
        <w:t>_____</w:t>
      </w:r>
      <w:r w:rsidRPr="007539E5">
        <w:t xml:space="preserve">I understand that I will not be allowed to leave campus if I earn a letter grade lower than a “B” </w:t>
      </w:r>
      <w:r w:rsidRPr="00255A0D">
        <w:t>on any grading criterion in SPLP 5076</w:t>
      </w:r>
      <w:r>
        <w:t xml:space="preserve"> the semester before internship</w:t>
      </w:r>
      <w:r w:rsidR="009938CE">
        <w:t xml:space="preserve">. </w:t>
      </w:r>
    </w:p>
    <w:p w14:paraId="4B22698D" w14:textId="3E678397" w:rsidR="00EA4059" w:rsidRPr="00EE6B88" w:rsidRDefault="00EA4059" w:rsidP="009938CE">
      <w:pPr>
        <w:ind w:left="720"/>
        <w:rPr>
          <w:b/>
        </w:rPr>
      </w:pPr>
      <w:r w:rsidRPr="00EE6B88">
        <w:rPr>
          <w:b/>
        </w:rPr>
        <w:t>Yes     No</w:t>
      </w:r>
    </w:p>
    <w:p w14:paraId="02381C78" w14:textId="77777777" w:rsidR="00EA4059" w:rsidRPr="007539E5" w:rsidRDefault="00EA4059" w:rsidP="00EA4059"/>
    <w:p w14:paraId="3DA8DDB1" w14:textId="77777777" w:rsidR="00EA4059" w:rsidRDefault="00EA4059" w:rsidP="00EA4059">
      <w:r w:rsidRPr="007539E5">
        <w:t xml:space="preserve">Do you plan to work during your internship? This is strongly discouraged and may affect your grade if </w:t>
      </w:r>
      <w:r>
        <w:t>your internship work suffers because</w:t>
      </w:r>
      <w:r w:rsidRPr="007539E5">
        <w:t xml:space="preserve"> of your outside e</w:t>
      </w:r>
      <w:r>
        <w:t>mployment. Yes ____</w:t>
      </w:r>
      <w:proofErr w:type="gramStart"/>
      <w:r>
        <w:t>_  No</w:t>
      </w:r>
      <w:proofErr w:type="gramEnd"/>
      <w:r>
        <w:t xml:space="preserve"> _____ </w:t>
      </w:r>
    </w:p>
    <w:p w14:paraId="124DAEB1" w14:textId="77777777" w:rsidR="00EA4059" w:rsidRPr="007539E5" w:rsidRDefault="00EA4059" w:rsidP="00EA4059">
      <w:pPr>
        <w:rPr>
          <w:b/>
        </w:rPr>
      </w:pPr>
      <w:r>
        <w:t>I</w:t>
      </w:r>
      <w:r w:rsidRPr="007539E5">
        <w:t>f yes, explain</w:t>
      </w:r>
      <w:r>
        <w:t>:</w:t>
      </w:r>
      <w:r w:rsidRPr="007539E5">
        <w:t xml:space="preserve"> _________________________________________________________________________</w:t>
      </w:r>
      <w:r>
        <w:t>_____</w:t>
      </w:r>
    </w:p>
    <w:p w14:paraId="4933692F" w14:textId="77777777" w:rsidR="00EA4059" w:rsidRPr="007539E5" w:rsidRDefault="00EA4059" w:rsidP="00EA4059">
      <w:pPr>
        <w:pBdr>
          <w:bottom w:val="single" w:sz="12" w:space="1" w:color="auto"/>
        </w:pBdr>
      </w:pPr>
    </w:p>
    <w:p w14:paraId="54570258" w14:textId="77777777" w:rsidR="00EA4059" w:rsidRPr="007539E5" w:rsidRDefault="00EA4059" w:rsidP="00EA4059"/>
    <w:p w14:paraId="2901D4BE" w14:textId="77777777" w:rsidR="00EA4059" w:rsidRPr="007539E5" w:rsidRDefault="00EA4059" w:rsidP="00EA4059">
      <w:r w:rsidRPr="007539E5">
        <w:t>Will you need to enroll in a minimum number of hours for financial aid?  Yes ___</w:t>
      </w:r>
      <w:proofErr w:type="gramStart"/>
      <w:r w:rsidRPr="007539E5">
        <w:t>_  No</w:t>
      </w:r>
      <w:proofErr w:type="gramEnd"/>
      <w:r w:rsidRPr="007539E5">
        <w:t xml:space="preserve"> ____</w:t>
      </w:r>
    </w:p>
    <w:p w14:paraId="464B50A5" w14:textId="77777777" w:rsidR="00EA4059" w:rsidRPr="007539E5" w:rsidRDefault="00EA4059" w:rsidP="00EA4059">
      <w:r w:rsidRPr="007539E5">
        <w:t>See your major graduate advisor for the appropriate number of hours to enroll in for both 5081 and 5086.</w:t>
      </w:r>
    </w:p>
    <w:p w14:paraId="526198B1" w14:textId="77777777" w:rsidR="00EA4059" w:rsidRDefault="00EA4059" w:rsidP="00EA4059"/>
    <w:p w14:paraId="052B9479" w14:textId="77777777" w:rsidR="00EA4059" w:rsidRDefault="00EA4059" w:rsidP="00EA4059"/>
    <w:p w14:paraId="73EB9516" w14:textId="77777777" w:rsidR="00EA4059" w:rsidRDefault="00EA4059" w:rsidP="00EA4059">
      <w:r>
        <w:t xml:space="preserve">What population are you interested in working with in the future (pediatrics/adult/geriatric)? If you had to choose a facility to work in right now, what would you choose (private practice/schools/SNF/hospital)? Knowing your interests helps me find placements for you. </w:t>
      </w:r>
    </w:p>
    <w:p w14:paraId="2FC35080" w14:textId="77777777" w:rsidR="00EA4059" w:rsidRDefault="00EA4059" w:rsidP="00EA4059">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72F3FA5D" w14:textId="77777777" w:rsidR="00EA4059" w:rsidRDefault="00EA4059" w:rsidP="00EA4059"/>
    <w:p w14:paraId="14D8C703" w14:textId="77777777" w:rsidR="00EA4059" w:rsidRDefault="00EA4059" w:rsidP="00EA4059"/>
    <w:p w14:paraId="5B577011" w14:textId="77777777" w:rsidR="00EA4059" w:rsidRPr="007539E5" w:rsidRDefault="00EA4059" w:rsidP="00EA4059"/>
    <w:p w14:paraId="44731BEF" w14:textId="77777777" w:rsidR="00EA4059" w:rsidRPr="007539E5" w:rsidRDefault="00EA4059" w:rsidP="00EA4059">
      <w:r w:rsidRPr="007539E5">
        <w:t>________________________________________________    ____________________________</w:t>
      </w:r>
    </w:p>
    <w:p w14:paraId="0F037EE9" w14:textId="77777777" w:rsidR="00EA4059" w:rsidRPr="007539E5" w:rsidRDefault="00EA4059" w:rsidP="00EA4059">
      <w:r w:rsidRPr="007539E5">
        <w:t>Student Signature</w:t>
      </w:r>
      <w:r w:rsidRPr="007539E5">
        <w:tab/>
      </w:r>
      <w:r w:rsidRPr="007539E5">
        <w:tab/>
      </w:r>
      <w:r w:rsidRPr="007539E5">
        <w:tab/>
      </w:r>
      <w:r w:rsidRPr="007539E5">
        <w:tab/>
      </w:r>
      <w:r w:rsidRPr="007539E5">
        <w:tab/>
      </w:r>
      <w:r w:rsidRPr="007539E5">
        <w:tab/>
      </w:r>
      <w:r w:rsidRPr="007539E5">
        <w:tab/>
        <w:t>Date</w:t>
      </w:r>
    </w:p>
    <w:p w14:paraId="14287761" w14:textId="77777777" w:rsidR="00EA4059" w:rsidRPr="007539E5" w:rsidRDefault="00EA4059" w:rsidP="00EA4059">
      <w:pPr>
        <w:pStyle w:val="Title"/>
        <w:ind w:hanging="748"/>
        <w:rPr>
          <w:rFonts w:ascii="Times New Roman" w:hAnsi="Times New Roman"/>
          <w:color w:val="C00000"/>
          <w:szCs w:val="24"/>
        </w:rPr>
      </w:pPr>
    </w:p>
    <w:p w14:paraId="6F7889B2" w14:textId="77777777" w:rsidR="00EA4059" w:rsidRPr="007539E5" w:rsidRDefault="00EA4059" w:rsidP="00EA4059">
      <w:pPr>
        <w:pStyle w:val="Title"/>
        <w:rPr>
          <w:rFonts w:ascii="Times New Roman" w:hAnsi="Times New Roman"/>
          <w:color w:val="632423"/>
          <w:szCs w:val="24"/>
        </w:rPr>
      </w:pPr>
      <w:r w:rsidRPr="007539E5">
        <w:rPr>
          <w:rFonts w:ascii="Times New Roman" w:hAnsi="Times New Roman"/>
          <w:color w:val="632423"/>
          <w:szCs w:val="24"/>
        </w:rPr>
        <w:lastRenderedPageBreak/>
        <w:t>ULM SPEECH-LANGUAGE PATHOLOGY PROGRAM</w:t>
      </w:r>
    </w:p>
    <w:p w14:paraId="7E475A1C" w14:textId="06EFA35A" w:rsidR="00EA4059" w:rsidRDefault="00EA4059" w:rsidP="00EA4059">
      <w:pPr>
        <w:pStyle w:val="Title"/>
        <w:ind w:hanging="748"/>
        <w:rPr>
          <w:rFonts w:ascii="Times New Roman" w:hAnsi="Times New Roman"/>
          <w:b w:val="0"/>
          <w:i/>
          <w:color w:val="632423"/>
          <w:szCs w:val="24"/>
          <w:u w:val="single"/>
        </w:rPr>
      </w:pPr>
      <w:r w:rsidRPr="007539E5">
        <w:rPr>
          <w:rFonts w:ascii="Times New Roman" w:hAnsi="Times New Roman"/>
          <w:b w:val="0"/>
          <w:i/>
          <w:color w:val="632423"/>
          <w:szCs w:val="24"/>
          <w:u w:val="single"/>
        </w:rPr>
        <w:t>INTERNSHIP AGREEMENT</w:t>
      </w:r>
    </w:p>
    <w:p w14:paraId="5D5C1FE2" w14:textId="77777777" w:rsidR="00EA4059" w:rsidRDefault="00EA4059" w:rsidP="007F1B3A">
      <w:pPr>
        <w:pStyle w:val="Title"/>
        <w:jc w:val="left"/>
        <w:rPr>
          <w:b w:val="0"/>
        </w:rPr>
      </w:pPr>
    </w:p>
    <w:p w14:paraId="325A5916" w14:textId="05D1D16E" w:rsidR="00EA4059" w:rsidRPr="007F1B3A" w:rsidRDefault="00EA4059" w:rsidP="007F1B3A">
      <w:pPr>
        <w:pStyle w:val="Title"/>
        <w:jc w:val="left"/>
        <w:rPr>
          <w:rFonts w:ascii="Times New Roman" w:hAnsi="Times New Roman"/>
          <w:szCs w:val="24"/>
        </w:rPr>
      </w:pPr>
      <w:r w:rsidRPr="0053617C">
        <w:t>Please acknowledge the following by initialing</w:t>
      </w:r>
      <w:r w:rsidRPr="007F1B3A">
        <w:t xml:space="preserve"> next to each number. </w:t>
      </w:r>
    </w:p>
    <w:p w14:paraId="1258EC78" w14:textId="77777777" w:rsidR="00EA4059" w:rsidRPr="007539E5" w:rsidRDefault="00EA4059" w:rsidP="00EA4059">
      <w:pPr>
        <w:pStyle w:val="Title"/>
        <w:ind w:hanging="748"/>
        <w:jc w:val="left"/>
        <w:rPr>
          <w:rFonts w:ascii="Times New Roman" w:hAnsi="Times New Roman"/>
          <w:szCs w:val="24"/>
        </w:rPr>
      </w:pPr>
    </w:p>
    <w:p w14:paraId="78747AA7" w14:textId="77777777" w:rsidR="00EA4059" w:rsidRPr="007539E5" w:rsidRDefault="00EA4059" w:rsidP="00EA4059">
      <w:r w:rsidRPr="007539E5">
        <w:t xml:space="preserve">______1.  I understand that I will not be permitted to </w:t>
      </w:r>
      <w:r>
        <w:t>begin my</w:t>
      </w:r>
      <w:r w:rsidRPr="007539E5">
        <w:t xml:space="preserve"> internship placement if I do not successfully complete academic requirements and/or the requirements of SPLP 5076 stated in the course syllabus.</w:t>
      </w:r>
    </w:p>
    <w:p w14:paraId="27924850" w14:textId="77777777" w:rsidR="00EA4059" w:rsidRPr="007539E5" w:rsidRDefault="00EA4059" w:rsidP="00EA4059"/>
    <w:p w14:paraId="31ECF16A" w14:textId="77777777" w:rsidR="00EA4059" w:rsidRPr="007539E5" w:rsidRDefault="00EA4059" w:rsidP="00EA4059">
      <w:r w:rsidRPr="007539E5">
        <w:t>______2.  I agree to not attempt to negotiate placements independent of the Internship Coordinator or attempt to find another site for myself after I have already been assigned a site.</w:t>
      </w:r>
    </w:p>
    <w:p w14:paraId="69F64CDE" w14:textId="77777777" w:rsidR="00EA4059" w:rsidRPr="007539E5" w:rsidRDefault="00EA4059" w:rsidP="00EA4059">
      <w:pPr>
        <w:pStyle w:val="BodyText"/>
        <w:tabs>
          <w:tab w:val="left" w:pos="935"/>
        </w:tabs>
        <w:rPr>
          <w:szCs w:val="24"/>
        </w:rPr>
      </w:pPr>
    </w:p>
    <w:p w14:paraId="28EFC6ED" w14:textId="77777777" w:rsidR="00EA4059" w:rsidRPr="007539E5" w:rsidRDefault="00EA4059" w:rsidP="00EA4059">
      <w:pPr>
        <w:pStyle w:val="BodyText"/>
        <w:tabs>
          <w:tab w:val="left" w:pos="935"/>
        </w:tabs>
        <w:rPr>
          <w:szCs w:val="24"/>
        </w:rPr>
      </w:pPr>
      <w:r w:rsidRPr="007539E5">
        <w:rPr>
          <w:szCs w:val="24"/>
        </w:rPr>
        <w:t>______3.  I recognize that I am required to complete two internships on a full-time (</w:t>
      </w:r>
      <w:r>
        <w:rPr>
          <w:szCs w:val="24"/>
        </w:rPr>
        <w:t>~10</w:t>
      </w:r>
      <w:r w:rsidRPr="007539E5">
        <w:rPr>
          <w:szCs w:val="24"/>
        </w:rPr>
        <w:t xml:space="preserve"> weeks) basis (approximately 35-40 hours per week) beginning when I have successfully completed all of my course work</w:t>
      </w:r>
      <w:r>
        <w:rPr>
          <w:szCs w:val="24"/>
        </w:rPr>
        <w:t>.</w:t>
      </w:r>
      <w:r w:rsidRPr="007539E5">
        <w:rPr>
          <w:szCs w:val="24"/>
        </w:rPr>
        <w:t xml:space="preserve"> I will make the necessary arrangements to make myself available to the facilities that I am assigned during the specified periods for my </w:t>
      </w:r>
      <w:proofErr w:type="gramStart"/>
      <w:r w:rsidRPr="007539E5">
        <w:rPr>
          <w:szCs w:val="24"/>
        </w:rPr>
        <w:t>Internship</w:t>
      </w:r>
      <w:proofErr w:type="gramEnd"/>
      <w:r w:rsidRPr="007539E5">
        <w:rPr>
          <w:szCs w:val="24"/>
        </w:rPr>
        <w:t xml:space="preserve"> experiences.</w:t>
      </w:r>
    </w:p>
    <w:p w14:paraId="11AF499E" w14:textId="77777777" w:rsidR="00EA4059" w:rsidRPr="007539E5" w:rsidRDefault="00EA4059" w:rsidP="00EA4059">
      <w:pPr>
        <w:pStyle w:val="BodyText"/>
        <w:tabs>
          <w:tab w:val="left" w:pos="935"/>
        </w:tabs>
        <w:rPr>
          <w:szCs w:val="24"/>
        </w:rPr>
      </w:pPr>
    </w:p>
    <w:p w14:paraId="0CA7EBDF" w14:textId="1EC52383" w:rsidR="00EA4059" w:rsidRPr="007539E5" w:rsidRDefault="00EA4059" w:rsidP="00EA4059">
      <w:pPr>
        <w:pStyle w:val="BodyText"/>
        <w:tabs>
          <w:tab w:val="left" w:pos="935"/>
        </w:tabs>
        <w:rPr>
          <w:szCs w:val="24"/>
        </w:rPr>
      </w:pPr>
      <w:r w:rsidRPr="007539E5">
        <w:rPr>
          <w:szCs w:val="24"/>
        </w:rPr>
        <w:t xml:space="preserve">______4. I understand that in order to graduate from the program, all Internships must be completed prior to final check out with the Internship Coordinator and the Program Director so that a grade for each Internship may be assigned.  Also, that Internships are non-paid experiences for the purpose of gaining knowledge and skills required for graduation per ASHA’s </w:t>
      </w:r>
      <w:r>
        <w:rPr>
          <w:szCs w:val="24"/>
        </w:rPr>
        <w:t>2020</w:t>
      </w:r>
      <w:r w:rsidRPr="007539E5">
        <w:rPr>
          <w:szCs w:val="24"/>
        </w:rPr>
        <w:t xml:space="preserve"> Standards. A few Internship sites offer small stipends; however, these are not considered salary/pay.</w:t>
      </w:r>
    </w:p>
    <w:p w14:paraId="211089B4" w14:textId="77777777" w:rsidR="00EA4059" w:rsidRPr="007539E5" w:rsidRDefault="00EA4059" w:rsidP="00EA4059"/>
    <w:p w14:paraId="127F8101" w14:textId="3C8058E3" w:rsidR="00EA4059" w:rsidRPr="007539E5" w:rsidRDefault="00EA4059" w:rsidP="00EA4059">
      <w:r w:rsidRPr="007539E5">
        <w:t xml:space="preserve">______5.  I agree to notify my </w:t>
      </w:r>
      <w:proofErr w:type="gramStart"/>
      <w:r w:rsidRPr="007539E5">
        <w:t>Internship</w:t>
      </w:r>
      <w:proofErr w:type="gramEnd"/>
      <w:r w:rsidRPr="007539E5">
        <w:t xml:space="preserve"> supervisor and course instructor whenever I or my supervisor </w:t>
      </w:r>
      <w:r>
        <w:t>are</w:t>
      </w:r>
      <w:r w:rsidRPr="007539E5">
        <w:t xml:space="preserve"> absent from the site according to facility or course policy.  I recognize that the program does not permit sick, personal</w:t>
      </w:r>
      <w:r>
        <w:t>,</w:t>
      </w:r>
      <w:r w:rsidRPr="007539E5">
        <w:t xml:space="preserve"> or vacation days</w:t>
      </w:r>
      <w:r w:rsidR="0053617C">
        <w:t>,</w:t>
      </w:r>
      <w:r w:rsidRPr="007539E5">
        <w:t xml:space="preserve"> and that I am responsible for making up any days that I miss during both Internships.</w:t>
      </w:r>
    </w:p>
    <w:p w14:paraId="4084C932" w14:textId="77777777" w:rsidR="00EA4059" w:rsidRPr="007539E5" w:rsidRDefault="00EA4059" w:rsidP="00EA4059"/>
    <w:p w14:paraId="41276818" w14:textId="388DA88C" w:rsidR="00EA4059" w:rsidRPr="007539E5" w:rsidRDefault="00EA4059" w:rsidP="00EA4059">
      <w:r w:rsidRPr="007539E5">
        <w:t>______6.  I understand that I am responsible for maintaining all of my health records, health insurance</w:t>
      </w:r>
      <w:r w:rsidR="0053617C">
        <w:t>,</w:t>
      </w:r>
      <w:r w:rsidRPr="007539E5">
        <w:t xml:space="preserve"> and CPR certification</w:t>
      </w:r>
      <w:r w:rsidR="0053617C">
        <w:t>,</w:t>
      </w:r>
      <w:r w:rsidRPr="007539E5">
        <w:t xml:space="preserve"> and to submit any required documents to the site prior to beginning any Internship.  I am responsible for payment of all background checks, finger printing, drug testing, and/or physician visits, etc. as required by the facility.</w:t>
      </w:r>
    </w:p>
    <w:p w14:paraId="1FD12DE6" w14:textId="77777777" w:rsidR="00EA4059" w:rsidRPr="007539E5" w:rsidRDefault="00EA4059" w:rsidP="00EA4059"/>
    <w:p w14:paraId="36DA877A" w14:textId="4B439EA3" w:rsidR="00EA4059" w:rsidRPr="007539E5" w:rsidRDefault="00EA4059" w:rsidP="00EA4059">
      <w:r w:rsidRPr="007539E5">
        <w:t xml:space="preserve">______7.  I understand that the </w:t>
      </w:r>
      <w:r w:rsidR="0053617C">
        <w:t xml:space="preserve">ULM </w:t>
      </w:r>
      <w:r w:rsidRPr="007539E5">
        <w:t>S</w:t>
      </w:r>
      <w:r w:rsidR="0053617C">
        <w:t>peech-Language Pathology</w:t>
      </w:r>
      <w:r w:rsidRPr="007539E5">
        <w:t xml:space="preserve"> Program will make all efforts to accommodate me for Internship placements, but that the Program cannot guarantee that travel will be less than one (1) hour and/or that relocation will not be necessary. </w:t>
      </w:r>
      <w:r w:rsidRPr="007539E5">
        <w:br/>
      </w:r>
    </w:p>
    <w:p w14:paraId="788C32A0" w14:textId="77777777" w:rsidR="00EA4059" w:rsidRPr="007539E5" w:rsidRDefault="00EA4059" w:rsidP="00EA4059">
      <w:r w:rsidRPr="007539E5">
        <w:t xml:space="preserve">______8.  I understand that if I fail to secure living arrangements for </w:t>
      </w:r>
      <w:proofErr w:type="gramStart"/>
      <w:r w:rsidRPr="007539E5">
        <w:t>out of town</w:t>
      </w:r>
      <w:proofErr w:type="gramEnd"/>
      <w:r w:rsidRPr="007539E5">
        <w:t xml:space="preserve"> placements, I will not be considered for off-campus placement until the following semester. I understand that my </w:t>
      </w:r>
      <w:proofErr w:type="gramStart"/>
      <w:r w:rsidRPr="007539E5">
        <w:t>Internship</w:t>
      </w:r>
      <w:proofErr w:type="gramEnd"/>
      <w:r w:rsidRPr="007539E5">
        <w:t xml:space="preserve"> site will not change if I am delayed in beginning Internships for any reason.</w:t>
      </w:r>
    </w:p>
    <w:p w14:paraId="357F2620" w14:textId="77777777" w:rsidR="00EA4059" w:rsidRPr="007539E5" w:rsidRDefault="00EA4059" w:rsidP="00EA4059"/>
    <w:p w14:paraId="69E67928" w14:textId="77777777" w:rsidR="00EA4059" w:rsidRPr="007539E5" w:rsidRDefault="00EA4059" w:rsidP="00EA4059">
      <w:pPr>
        <w:rPr>
          <w:bCs/>
        </w:rPr>
      </w:pPr>
      <w:r w:rsidRPr="007539E5">
        <w:t xml:space="preserve">______9.  </w:t>
      </w:r>
      <w:r w:rsidRPr="007539E5">
        <w:rPr>
          <w:bCs/>
        </w:rPr>
        <w:t xml:space="preserve">I fully understand the expectations and need for functioning on a professional level while at my </w:t>
      </w:r>
      <w:proofErr w:type="gramStart"/>
      <w:r w:rsidRPr="007539E5">
        <w:rPr>
          <w:bCs/>
        </w:rPr>
        <w:t>Internship</w:t>
      </w:r>
      <w:proofErr w:type="gramEnd"/>
      <w:r w:rsidRPr="007539E5">
        <w:rPr>
          <w:bCs/>
        </w:rPr>
        <w:t xml:space="preserve"> site.  I will adhere to the ASHA/LBESPA Code of Ethics and comply with the policies and procedures of the facility including but not limited to HIPAA standards.  </w:t>
      </w:r>
    </w:p>
    <w:p w14:paraId="02D5BC22" w14:textId="77777777" w:rsidR="00776305" w:rsidRDefault="00776305" w:rsidP="00EA4059">
      <w:pPr>
        <w:rPr>
          <w:bCs/>
        </w:rPr>
      </w:pPr>
    </w:p>
    <w:p w14:paraId="180D63E6" w14:textId="5967EC01" w:rsidR="00EA4059" w:rsidRPr="007539E5" w:rsidRDefault="00EA4059" w:rsidP="00EA4059">
      <w:pPr>
        <w:rPr>
          <w:bCs/>
        </w:rPr>
      </w:pPr>
      <w:r w:rsidRPr="007539E5">
        <w:rPr>
          <w:bCs/>
        </w:rPr>
        <w:lastRenderedPageBreak/>
        <w:t xml:space="preserve">______10. I understand that if I fail to comply with any of items listed above, I risk (1) failing my </w:t>
      </w:r>
      <w:proofErr w:type="gramStart"/>
      <w:r w:rsidRPr="007539E5">
        <w:rPr>
          <w:bCs/>
        </w:rPr>
        <w:t>Internship</w:t>
      </w:r>
      <w:proofErr w:type="gramEnd"/>
      <w:r w:rsidRPr="007539E5">
        <w:rPr>
          <w:bCs/>
        </w:rPr>
        <w:t xml:space="preserve"> and (2) being dismissed from the Program. </w:t>
      </w:r>
    </w:p>
    <w:p w14:paraId="54BE1B10" w14:textId="77777777" w:rsidR="00EA4059" w:rsidRPr="007539E5" w:rsidRDefault="00EA4059" w:rsidP="00EA4059">
      <w:pPr>
        <w:rPr>
          <w:b/>
          <w:bCs/>
        </w:rPr>
      </w:pPr>
    </w:p>
    <w:p w14:paraId="081D0D5A" w14:textId="77777777" w:rsidR="00776305" w:rsidRDefault="00776305" w:rsidP="00EA4059"/>
    <w:p w14:paraId="1C210A9C" w14:textId="0B7AFBDD" w:rsidR="00EA4059" w:rsidRPr="007539E5" w:rsidRDefault="00EA4059" w:rsidP="00EA4059">
      <w:r w:rsidRPr="007539E5">
        <w:t xml:space="preserve">Print Name: </w:t>
      </w:r>
      <w:r w:rsidRPr="007539E5">
        <w:tab/>
        <w:t xml:space="preserve">    _______________________________________</w:t>
      </w:r>
    </w:p>
    <w:p w14:paraId="3AA0B553" w14:textId="77777777" w:rsidR="00EA4059" w:rsidRPr="007539E5" w:rsidRDefault="00EA4059" w:rsidP="00EA4059"/>
    <w:p w14:paraId="425902E6" w14:textId="77777777" w:rsidR="00EA4059" w:rsidRPr="007539E5" w:rsidRDefault="00EA4059" w:rsidP="00EA4059">
      <w:r w:rsidRPr="007539E5">
        <w:t xml:space="preserve">Signature/Date:     _______________________________________ </w:t>
      </w:r>
      <w:r w:rsidRPr="007539E5">
        <w:tab/>
      </w:r>
    </w:p>
    <w:p w14:paraId="6BD111E9" w14:textId="77777777" w:rsidR="00EA4059" w:rsidRPr="007539E5" w:rsidRDefault="00EA4059" w:rsidP="00EA4059">
      <w:pPr>
        <w:rPr>
          <w:b/>
          <w:bCs/>
        </w:rPr>
      </w:pPr>
    </w:p>
    <w:p w14:paraId="4EA9081D" w14:textId="77777777" w:rsidR="00EA4059" w:rsidRDefault="00EA4059" w:rsidP="00EA4059">
      <w:pPr>
        <w:rPr>
          <w:b/>
          <w:bCs/>
          <w:sz w:val="28"/>
          <w:szCs w:val="28"/>
        </w:rPr>
      </w:pPr>
    </w:p>
    <w:p w14:paraId="45A90CBD" w14:textId="77777777" w:rsidR="00EA4059" w:rsidRDefault="00EA4059" w:rsidP="00EA4059">
      <w:pPr>
        <w:rPr>
          <w:b/>
          <w:bCs/>
          <w:sz w:val="28"/>
          <w:szCs w:val="28"/>
        </w:rPr>
      </w:pPr>
    </w:p>
    <w:p w14:paraId="015A7E17" w14:textId="77777777" w:rsidR="00EA4059" w:rsidRDefault="00EA4059" w:rsidP="00EA4059">
      <w:pPr>
        <w:rPr>
          <w:b/>
          <w:bCs/>
          <w:sz w:val="28"/>
          <w:szCs w:val="28"/>
        </w:rPr>
      </w:pPr>
    </w:p>
    <w:p w14:paraId="07A3DA27" w14:textId="77777777" w:rsidR="00EA4059" w:rsidRDefault="00EA4059" w:rsidP="00EA4059">
      <w:pPr>
        <w:rPr>
          <w:b/>
          <w:bCs/>
          <w:sz w:val="28"/>
          <w:szCs w:val="28"/>
        </w:rPr>
      </w:pPr>
    </w:p>
    <w:p w14:paraId="33F4BA93" w14:textId="77777777" w:rsidR="00EA4059" w:rsidRDefault="00EA4059" w:rsidP="00EA4059">
      <w:pPr>
        <w:pStyle w:val="NormalWeb"/>
        <w:rPr>
          <w:rFonts w:ascii="Times" w:hAnsi="Times"/>
          <w:b/>
          <w:bCs/>
          <w:color w:val="000000"/>
          <w:sz w:val="27"/>
          <w:szCs w:val="27"/>
        </w:rPr>
      </w:pPr>
    </w:p>
    <w:p w14:paraId="4EA6656B" w14:textId="77777777" w:rsidR="00EA4059" w:rsidRDefault="00EA4059" w:rsidP="00EA4059">
      <w:pPr>
        <w:pStyle w:val="NormalWeb"/>
        <w:rPr>
          <w:rFonts w:ascii="Times" w:hAnsi="Times"/>
          <w:b/>
          <w:bCs/>
          <w:color w:val="000000"/>
          <w:sz w:val="27"/>
          <w:szCs w:val="27"/>
        </w:rPr>
      </w:pPr>
    </w:p>
    <w:p w14:paraId="608D8B0E" w14:textId="77777777" w:rsidR="00EA4059" w:rsidRDefault="00EA4059" w:rsidP="00EA4059">
      <w:pPr>
        <w:pStyle w:val="NormalWeb"/>
        <w:rPr>
          <w:rFonts w:ascii="Times" w:hAnsi="Times"/>
          <w:b/>
          <w:bCs/>
          <w:color w:val="000000"/>
          <w:sz w:val="27"/>
          <w:szCs w:val="27"/>
        </w:rPr>
      </w:pPr>
    </w:p>
    <w:p w14:paraId="311C7DB1" w14:textId="77777777" w:rsidR="00EA4059" w:rsidRPr="00E76967" w:rsidRDefault="00EA4059" w:rsidP="00EA4059"/>
    <w:p w14:paraId="2D0EAE78" w14:textId="77777777" w:rsidR="00EA4059" w:rsidRDefault="00EA4059" w:rsidP="00EA4059"/>
    <w:p w14:paraId="74211FF7" w14:textId="32080D59" w:rsidR="007108AE" w:rsidRPr="00E76967" w:rsidRDefault="007108AE" w:rsidP="00EE6B88"/>
    <w:sectPr w:rsidR="007108AE" w:rsidRPr="00E76967" w:rsidSect="00550181">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C0C8" w14:textId="77777777" w:rsidR="00730D03" w:rsidRDefault="00730D03" w:rsidP="004C45FE">
      <w:r>
        <w:separator/>
      </w:r>
    </w:p>
  </w:endnote>
  <w:endnote w:type="continuationSeparator" w:id="0">
    <w:p w14:paraId="4676455D" w14:textId="77777777" w:rsidR="00730D03" w:rsidRDefault="00730D03" w:rsidP="004C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85124"/>
      <w:docPartObj>
        <w:docPartGallery w:val="Page Numbers (Bottom of Page)"/>
        <w:docPartUnique/>
      </w:docPartObj>
    </w:sdtPr>
    <w:sdtEndPr>
      <w:rPr>
        <w:color w:val="7F7F7F" w:themeColor="background1" w:themeShade="7F"/>
        <w:spacing w:val="60"/>
      </w:rPr>
    </w:sdtEndPr>
    <w:sdtContent>
      <w:p w14:paraId="014C92E3" w14:textId="556AF18F" w:rsidR="00BA0195" w:rsidRDefault="00BA01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7C67">
          <w:rPr>
            <w:noProof/>
          </w:rPr>
          <w:t>5</w:t>
        </w:r>
        <w:r>
          <w:rPr>
            <w:noProof/>
          </w:rPr>
          <w:fldChar w:fldCharType="end"/>
        </w:r>
        <w:r>
          <w:t xml:space="preserve"> | </w:t>
        </w:r>
        <w:r>
          <w:rPr>
            <w:color w:val="7F7F7F" w:themeColor="background1" w:themeShade="7F"/>
            <w:spacing w:val="60"/>
          </w:rPr>
          <w:t>Page</w:t>
        </w:r>
      </w:p>
    </w:sdtContent>
  </w:sdt>
  <w:p w14:paraId="1D6806BD" w14:textId="77777777" w:rsidR="00BA0195" w:rsidRDefault="00BA0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5232" w14:textId="00A5F8F3" w:rsidR="00BA0195" w:rsidRDefault="00BA0195" w:rsidP="008449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90E8F3" w14:textId="77777777" w:rsidR="00BA0195" w:rsidRDefault="00BA0195" w:rsidP="004C45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13618"/>
      <w:docPartObj>
        <w:docPartGallery w:val="Page Numbers (Bottom of Page)"/>
        <w:docPartUnique/>
      </w:docPartObj>
    </w:sdtPr>
    <w:sdtEndPr>
      <w:rPr>
        <w:color w:val="7F7F7F" w:themeColor="background1" w:themeShade="7F"/>
        <w:spacing w:val="60"/>
      </w:rPr>
    </w:sdtEndPr>
    <w:sdtContent>
      <w:p w14:paraId="47F15C8B" w14:textId="64AB95CC" w:rsidR="00BA0195" w:rsidRDefault="00BA01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471">
          <w:rPr>
            <w:noProof/>
          </w:rPr>
          <w:t>28</w:t>
        </w:r>
        <w:r>
          <w:rPr>
            <w:noProof/>
          </w:rPr>
          <w:fldChar w:fldCharType="end"/>
        </w:r>
        <w:r>
          <w:t xml:space="preserve"> | </w:t>
        </w:r>
        <w:r>
          <w:rPr>
            <w:color w:val="7F7F7F" w:themeColor="background1" w:themeShade="7F"/>
            <w:spacing w:val="60"/>
          </w:rPr>
          <w:t>Page</w:t>
        </w:r>
      </w:p>
    </w:sdtContent>
  </w:sdt>
  <w:p w14:paraId="1A1E8BDE" w14:textId="157DA1C0" w:rsidR="00BA0195" w:rsidRDefault="00BA0195" w:rsidP="00E7696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B547" w14:textId="77777777" w:rsidR="00730D03" w:rsidRDefault="00730D03" w:rsidP="004C45FE">
      <w:r>
        <w:separator/>
      </w:r>
    </w:p>
  </w:footnote>
  <w:footnote w:type="continuationSeparator" w:id="0">
    <w:p w14:paraId="19CA783F" w14:textId="77777777" w:rsidR="00730D03" w:rsidRDefault="00730D03" w:rsidP="004C4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897"/>
    <w:multiLevelType w:val="hybridMultilevel"/>
    <w:tmpl w:val="0450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44CF"/>
    <w:multiLevelType w:val="multilevel"/>
    <w:tmpl w:val="73DEA21E"/>
    <w:lvl w:ilvl="0">
      <w:start w:val="1"/>
      <w:numFmt w:val="upperRoman"/>
      <w:lvlText w:val="%1. "/>
      <w:lvlJc w:val="right"/>
      <w:pPr>
        <w:tabs>
          <w:tab w:val="num" w:pos="72"/>
        </w:tabs>
        <w:ind w:left="72" w:hanging="72"/>
      </w:pPr>
      <w:rPr>
        <w:rFonts w:hint="default"/>
        <w:b/>
        <w:i w:val="0"/>
      </w:rPr>
    </w:lvl>
    <w:lvl w:ilvl="1">
      <w:start w:val="1"/>
      <w:numFmt w:val="upperLetter"/>
      <w:lvlText w:val="%2. "/>
      <w:lvlJc w:val="left"/>
      <w:pPr>
        <w:tabs>
          <w:tab w:val="num" w:pos="810"/>
        </w:tabs>
        <w:ind w:left="810" w:hanging="360"/>
      </w:pPr>
      <w:rPr>
        <w:rFonts w:hint="default"/>
        <w:b/>
        <w:i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C842B8"/>
    <w:multiLevelType w:val="hybridMultilevel"/>
    <w:tmpl w:val="7A2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6433"/>
    <w:multiLevelType w:val="hybridMultilevel"/>
    <w:tmpl w:val="F5E885F4"/>
    <w:lvl w:ilvl="0" w:tplc="51D23488">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B3732"/>
    <w:multiLevelType w:val="hybridMultilevel"/>
    <w:tmpl w:val="8B467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52169"/>
    <w:multiLevelType w:val="hybridMultilevel"/>
    <w:tmpl w:val="706C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910EE"/>
    <w:multiLevelType w:val="hybridMultilevel"/>
    <w:tmpl w:val="3EF6C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281C9E"/>
    <w:multiLevelType w:val="hybridMultilevel"/>
    <w:tmpl w:val="208A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E0A10"/>
    <w:multiLevelType w:val="multilevel"/>
    <w:tmpl w:val="74B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41794"/>
    <w:multiLevelType w:val="hybridMultilevel"/>
    <w:tmpl w:val="914A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8205B"/>
    <w:multiLevelType w:val="hybridMultilevel"/>
    <w:tmpl w:val="F67C9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B0B40"/>
    <w:multiLevelType w:val="hybridMultilevel"/>
    <w:tmpl w:val="6AC6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973E1"/>
    <w:multiLevelType w:val="hybridMultilevel"/>
    <w:tmpl w:val="8E96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635BC"/>
    <w:multiLevelType w:val="multilevel"/>
    <w:tmpl w:val="174059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E35AA"/>
    <w:multiLevelType w:val="hybridMultilevel"/>
    <w:tmpl w:val="837A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833A5"/>
    <w:multiLevelType w:val="hybridMultilevel"/>
    <w:tmpl w:val="EF58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33100"/>
    <w:multiLevelType w:val="hybridMultilevel"/>
    <w:tmpl w:val="528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096"/>
    <w:multiLevelType w:val="hybridMultilevel"/>
    <w:tmpl w:val="6CF0A846"/>
    <w:lvl w:ilvl="0" w:tplc="25CED5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5698A"/>
    <w:multiLevelType w:val="hybridMultilevel"/>
    <w:tmpl w:val="36303990"/>
    <w:lvl w:ilvl="0" w:tplc="986CEB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3B7509"/>
    <w:multiLevelType w:val="hybridMultilevel"/>
    <w:tmpl w:val="148C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A38A2"/>
    <w:multiLevelType w:val="hybridMultilevel"/>
    <w:tmpl w:val="BF4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90767"/>
    <w:multiLevelType w:val="hybridMultilevel"/>
    <w:tmpl w:val="41A4C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7C71B2"/>
    <w:multiLevelType w:val="hybridMultilevel"/>
    <w:tmpl w:val="FFCE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570A4"/>
    <w:multiLevelType w:val="hybridMultilevel"/>
    <w:tmpl w:val="4A8EB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750A2"/>
    <w:multiLevelType w:val="hybridMultilevel"/>
    <w:tmpl w:val="4CD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406C5"/>
    <w:multiLevelType w:val="hybridMultilevel"/>
    <w:tmpl w:val="A5F0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7722A"/>
    <w:multiLevelType w:val="hybridMultilevel"/>
    <w:tmpl w:val="2A4CEFF0"/>
    <w:lvl w:ilvl="0" w:tplc="6DF84942">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25D1E"/>
    <w:multiLevelType w:val="hybridMultilevel"/>
    <w:tmpl w:val="3136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E2FC8"/>
    <w:multiLevelType w:val="hybridMultilevel"/>
    <w:tmpl w:val="83A607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6426901"/>
    <w:multiLevelType w:val="hybridMultilevel"/>
    <w:tmpl w:val="3B1CF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30C0E"/>
    <w:multiLevelType w:val="hybridMultilevel"/>
    <w:tmpl w:val="4918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06361D"/>
    <w:multiLevelType w:val="hybridMultilevel"/>
    <w:tmpl w:val="4C2A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4231D"/>
    <w:multiLevelType w:val="hybridMultilevel"/>
    <w:tmpl w:val="A666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C5F50"/>
    <w:multiLevelType w:val="hybridMultilevel"/>
    <w:tmpl w:val="528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B0266"/>
    <w:multiLevelType w:val="hybridMultilevel"/>
    <w:tmpl w:val="7568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169C8"/>
    <w:multiLevelType w:val="hybridMultilevel"/>
    <w:tmpl w:val="C096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53DD9"/>
    <w:multiLevelType w:val="hybridMultilevel"/>
    <w:tmpl w:val="BDBE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22BED"/>
    <w:multiLevelType w:val="hybridMultilevel"/>
    <w:tmpl w:val="A71C76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F20C7"/>
    <w:multiLevelType w:val="hybridMultilevel"/>
    <w:tmpl w:val="54BAF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AD0DB6"/>
    <w:multiLevelType w:val="multilevel"/>
    <w:tmpl w:val="6CB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C11270"/>
    <w:multiLevelType w:val="hybridMultilevel"/>
    <w:tmpl w:val="0696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949C2"/>
    <w:multiLevelType w:val="hybridMultilevel"/>
    <w:tmpl w:val="986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67D39"/>
    <w:multiLevelType w:val="hybridMultilevel"/>
    <w:tmpl w:val="624EE136"/>
    <w:lvl w:ilvl="0" w:tplc="0409000F">
      <w:start w:val="1"/>
      <w:numFmt w:val="decimal"/>
      <w:lvlText w:val="%1."/>
      <w:lvlJc w:val="left"/>
      <w:pPr>
        <w:ind w:left="720" w:hanging="360"/>
      </w:pPr>
    </w:lvl>
    <w:lvl w:ilvl="1" w:tplc="8D8011F8">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831B6"/>
    <w:multiLevelType w:val="hybridMultilevel"/>
    <w:tmpl w:val="0FA23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817C19"/>
    <w:multiLevelType w:val="hybridMultilevel"/>
    <w:tmpl w:val="515A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245B7"/>
    <w:multiLevelType w:val="hybridMultilevel"/>
    <w:tmpl w:val="975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16018"/>
    <w:multiLevelType w:val="hybridMultilevel"/>
    <w:tmpl w:val="65CE21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76CC8"/>
    <w:multiLevelType w:val="hybridMultilevel"/>
    <w:tmpl w:val="14C4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11BFF"/>
    <w:multiLevelType w:val="hybridMultilevel"/>
    <w:tmpl w:val="87F8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04FF7"/>
    <w:multiLevelType w:val="hybridMultilevel"/>
    <w:tmpl w:val="8E3AF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D05618"/>
    <w:multiLevelType w:val="hybridMultilevel"/>
    <w:tmpl w:val="8E8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4C5AAD"/>
    <w:multiLevelType w:val="hybridMultilevel"/>
    <w:tmpl w:val="B8C62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6E7B08"/>
    <w:multiLevelType w:val="hybridMultilevel"/>
    <w:tmpl w:val="C1BAB52E"/>
    <w:lvl w:ilvl="0" w:tplc="395CEE9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6834881">
    <w:abstractNumId w:val="10"/>
  </w:num>
  <w:num w:numId="2" w16cid:durableId="1176386311">
    <w:abstractNumId w:val="42"/>
  </w:num>
  <w:num w:numId="3" w16cid:durableId="935864243">
    <w:abstractNumId w:val="51"/>
  </w:num>
  <w:num w:numId="4" w16cid:durableId="2059161952">
    <w:abstractNumId w:val="19"/>
  </w:num>
  <w:num w:numId="5" w16cid:durableId="1307856410">
    <w:abstractNumId w:val="48"/>
  </w:num>
  <w:num w:numId="6" w16cid:durableId="1141117667">
    <w:abstractNumId w:val="27"/>
  </w:num>
  <w:num w:numId="7" w16cid:durableId="1515873730">
    <w:abstractNumId w:val="40"/>
  </w:num>
  <w:num w:numId="8" w16cid:durableId="947157393">
    <w:abstractNumId w:val="9"/>
  </w:num>
  <w:num w:numId="9" w16cid:durableId="688918927">
    <w:abstractNumId w:val="1"/>
  </w:num>
  <w:num w:numId="10" w16cid:durableId="777288877">
    <w:abstractNumId w:val="13"/>
  </w:num>
  <w:num w:numId="11" w16cid:durableId="958881475">
    <w:abstractNumId w:val="8"/>
  </w:num>
  <w:num w:numId="12" w16cid:durableId="2089494344">
    <w:abstractNumId w:val="50"/>
  </w:num>
  <w:num w:numId="13" w16cid:durableId="2049144053">
    <w:abstractNumId w:val="49"/>
  </w:num>
  <w:num w:numId="14" w16cid:durableId="1766806524">
    <w:abstractNumId w:val="6"/>
  </w:num>
  <w:num w:numId="15" w16cid:durableId="1907565194">
    <w:abstractNumId w:val="4"/>
  </w:num>
  <w:num w:numId="16" w16cid:durableId="506747782">
    <w:abstractNumId w:val="24"/>
  </w:num>
  <w:num w:numId="17" w16cid:durableId="1468207214">
    <w:abstractNumId w:val="14"/>
  </w:num>
  <w:num w:numId="18" w16cid:durableId="537207481">
    <w:abstractNumId w:val="22"/>
  </w:num>
  <w:num w:numId="19" w16cid:durableId="449470364">
    <w:abstractNumId w:val="2"/>
  </w:num>
  <w:num w:numId="20" w16cid:durableId="487870530">
    <w:abstractNumId w:val="25"/>
  </w:num>
  <w:num w:numId="21" w16cid:durableId="1586527584">
    <w:abstractNumId w:val="36"/>
  </w:num>
  <w:num w:numId="22" w16cid:durableId="390808691">
    <w:abstractNumId w:val="38"/>
  </w:num>
  <w:num w:numId="23" w16cid:durableId="1406416221">
    <w:abstractNumId w:val="44"/>
  </w:num>
  <w:num w:numId="24" w16cid:durableId="922496810">
    <w:abstractNumId w:val="7"/>
  </w:num>
  <w:num w:numId="25" w16cid:durableId="452990076">
    <w:abstractNumId w:val="34"/>
  </w:num>
  <w:num w:numId="26" w16cid:durableId="2017880379">
    <w:abstractNumId w:val="20"/>
  </w:num>
  <w:num w:numId="27" w16cid:durableId="429475391">
    <w:abstractNumId w:val="35"/>
  </w:num>
  <w:num w:numId="28" w16cid:durableId="1473594845">
    <w:abstractNumId w:val="15"/>
  </w:num>
  <w:num w:numId="29" w16cid:durableId="1558710154">
    <w:abstractNumId w:val="52"/>
  </w:num>
  <w:num w:numId="30" w16cid:durableId="1114516083">
    <w:abstractNumId w:val="21"/>
  </w:num>
  <w:num w:numId="31" w16cid:durableId="1039158990">
    <w:abstractNumId w:val="18"/>
  </w:num>
  <w:num w:numId="32" w16cid:durableId="1730302081">
    <w:abstractNumId w:val="5"/>
  </w:num>
  <w:num w:numId="33" w16cid:durableId="438917310">
    <w:abstractNumId w:val="3"/>
  </w:num>
  <w:num w:numId="34" w16cid:durableId="1738506196">
    <w:abstractNumId w:val="26"/>
  </w:num>
  <w:num w:numId="35" w16cid:durableId="1177039800">
    <w:abstractNumId w:val="41"/>
  </w:num>
  <w:num w:numId="36" w16cid:durableId="1073963850">
    <w:abstractNumId w:val="12"/>
  </w:num>
  <w:num w:numId="37" w16cid:durableId="862983535">
    <w:abstractNumId w:val="45"/>
  </w:num>
  <w:num w:numId="38" w16cid:durableId="1731613863">
    <w:abstractNumId w:val="0"/>
  </w:num>
  <w:num w:numId="39" w16cid:durableId="1629971514">
    <w:abstractNumId w:val="47"/>
  </w:num>
  <w:num w:numId="40" w16cid:durableId="526453544">
    <w:abstractNumId w:val="30"/>
  </w:num>
  <w:num w:numId="41" w16cid:durableId="729576292">
    <w:abstractNumId w:val="11"/>
  </w:num>
  <w:num w:numId="42" w16cid:durableId="347759379">
    <w:abstractNumId w:val="32"/>
  </w:num>
  <w:num w:numId="43" w16cid:durableId="312105720">
    <w:abstractNumId w:val="31"/>
  </w:num>
  <w:num w:numId="44" w16cid:durableId="136923210">
    <w:abstractNumId w:val="28"/>
  </w:num>
  <w:num w:numId="45" w16cid:durableId="69431840">
    <w:abstractNumId w:val="23"/>
  </w:num>
  <w:num w:numId="46" w16cid:durableId="1577737969">
    <w:abstractNumId w:val="46"/>
  </w:num>
  <w:num w:numId="47" w16cid:durableId="301496967">
    <w:abstractNumId w:val="29"/>
  </w:num>
  <w:num w:numId="48" w16cid:durableId="50466140">
    <w:abstractNumId w:val="37"/>
  </w:num>
  <w:num w:numId="49" w16cid:durableId="813137743">
    <w:abstractNumId w:val="33"/>
  </w:num>
  <w:num w:numId="50" w16cid:durableId="894241310">
    <w:abstractNumId w:val="16"/>
  </w:num>
  <w:num w:numId="51" w16cid:durableId="1373924996">
    <w:abstractNumId w:val="39"/>
  </w:num>
  <w:num w:numId="52" w16cid:durableId="325593789">
    <w:abstractNumId w:val="43"/>
  </w:num>
  <w:num w:numId="53" w16cid:durableId="819540927">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9A"/>
    <w:rsid w:val="00021988"/>
    <w:rsid w:val="00027C67"/>
    <w:rsid w:val="0008761F"/>
    <w:rsid w:val="00087FDA"/>
    <w:rsid w:val="00090426"/>
    <w:rsid w:val="00095884"/>
    <w:rsid w:val="000C4A37"/>
    <w:rsid w:val="000C637E"/>
    <w:rsid w:val="000E4376"/>
    <w:rsid w:val="000F323E"/>
    <w:rsid w:val="00105D3A"/>
    <w:rsid w:val="00122B56"/>
    <w:rsid w:val="00144EE1"/>
    <w:rsid w:val="00150240"/>
    <w:rsid w:val="00154C1E"/>
    <w:rsid w:val="00183DE7"/>
    <w:rsid w:val="00186B6A"/>
    <w:rsid w:val="0019296D"/>
    <w:rsid w:val="00196251"/>
    <w:rsid w:val="001A621E"/>
    <w:rsid w:val="001A6346"/>
    <w:rsid w:val="001B1391"/>
    <w:rsid w:val="001B341A"/>
    <w:rsid w:val="001B44A0"/>
    <w:rsid w:val="00222593"/>
    <w:rsid w:val="0025488A"/>
    <w:rsid w:val="00260CAF"/>
    <w:rsid w:val="002745E3"/>
    <w:rsid w:val="00285BF6"/>
    <w:rsid w:val="00294C4C"/>
    <w:rsid w:val="002A3222"/>
    <w:rsid w:val="002B75FD"/>
    <w:rsid w:val="002E51C0"/>
    <w:rsid w:val="002E6611"/>
    <w:rsid w:val="0033216A"/>
    <w:rsid w:val="00341F70"/>
    <w:rsid w:val="003435F9"/>
    <w:rsid w:val="0035200F"/>
    <w:rsid w:val="00394A50"/>
    <w:rsid w:val="003A4CDD"/>
    <w:rsid w:val="003F693C"/>
    <w:rsid w:val="00400EAF"/>
    <w:rsid w:val="00456C89"/>
    <w:rsid w:val="0049261A"/>
    <w:rsid w:val="00494B43"/>
    <w:rsid w:val="00494F6D"/>
    <w:rsid w:val="004B6C8F"/>
    <w:rsid w:val="004C45FE"/>
    <w:rsid w:val="0053079F"/>
    <w:rsid w:val="00530834"/>
    <w:rsid w:val="0053617C"/>
    <w:rsid w:val="00550181"/>
    <w:rsid w:val="0055784C"/>
    <w:rsid w:val="00587CDC"/>
    <w:rsid w:val="0059411D"/>
    <w:rsid w:val="005A503F"/>
    <w:rsid w:val="005B3B3C"/>
    <w:rsid w:val="005C3A0F"/>
    <w:rsid w:val="005C567E"/>
    <w:rsid w:val="005D45F8"/>
    <w:rsid w:val="005D6A00"/>
    <w:rsid w:val="00656057"/>
    <w:rsid w:val="006879F9"/>
    <w:rsid w:val="006952DE"/>
    <w:rsid w:val="006A34F3"/>
    <w:rsid w:val="006D6149"/>
    <w:rsid w:val="006E4303"/>
    <w:rsid w:val="007108AE"/>
    <w:rsid w:val="00713140"/>
    <w:rsid w:val="00730D03"/>
    <w:rsid w:val="007344E6"/>
    <w:rsid w:val="00735BDD"/>
    <w:rsid w:val="00737F2B"/>
    <w:rsid w:val="007539E5"/>
    <w:rsid w:val="00757B86"/>
    <w:rsid w:val="007606B7"/>
    <w:rsid w:val="007621EF"/>
    <w:rsid w:val="00770FE8"/>
    <w:rsid w:val="00773061"/>
    <w:rsid w:val="00776305"/>
    <w:rsid w:val="007A1626"/>
    <w:rsid w:val="007A3CA1"/>
    <w:rsid w:val="007A637A"/>
    <w:rsid w:val="007C1537"/>
    <w:rsid w:val="007D05EC"/>
    <w:rsid w:val="007E0022"/>
    <w:rsid w:val="007F1B3A"/>
    <w:rsid w:val="007F5A0B"/>
    <w:rsid w:val="007F6561"/>
    <w:rsid w:val="00805545"/>
    <w:rsid w:val="00815745"/>
    <w:rsid w:val="00844951"/>
    <w:rsid w:val="00861CE8"/>
    <w:rsid w:val="008B548B"/>
    <w:rsid w:val="008C1D45"/>
    <w:rsid w:val="008E5FDF"/>
    <w:rsid w:val="008F27D3"/>
    <w:rsid w:val="009161C3"/>
    <w:rsid w:val="00935B38"/>
    <w:rsid w:val="009415A2"/>
    <w:rsid w:val="0095044A"/>
    <w:rsid w:val="00962F8F"/>
    <w:rsid w:val="00973B32"/>
    <w:rsid w:val="00992B62"/>
    <w:rsid w:val="009938CE"/>
    <w:rsid w:val="009A4BE1"/>
    <w:rsid w:val="009B2AAE"/>
    <w:rsid w:val="009C0FCD"/>
    <w:rsid w:val="009D6255"/>
    <w:rsid w:val="009E214C"/>
    <w:rsid w:val="009E61F0"/>
    <w:rsid w:val="009F1D57"/>
    <w:rsid w:val="00A133FB"/>
    <w:rsid w:val="00A26DB0"/>
    <w:rsid w:val="00A868A4"/>
    <w:rsid w:val="00A9209D"/>
    <w:rsid w:val="00AA39EE"/>
    <w:rsid w:val="00AB6272"/>
    <w:rsid w:val="00AD7878"/>
    <w:rsid w:val="00AE26A8"/>
    <w:rsid w:val="00B02F8A"/>
    <w:rsid w:val="00B14C51"/>
    <w:rsid w:val="00B17D25"/>
    <w:rsid w:val="00B221F1"/>
    <w:rsid w:val="00B47346"/>
    <w:rsid w:val="00B75496"/>
    <w:rsid w:val="00BA0195"/>
    <w:rsid w:val="00BB52BF"/>
    <w:rsid w:val="00BC04E1"/>
    <w:rsid w:val="00C0434C"/>
    <w:rsid w:val="00C06886"/>
    <w:rsid w:val="00C23394"/>
    <w:rsid w:val="00C23FD3"/>
    <w:rsid w:val="00C55EAA"/>
    <w:rsid w:val="00C80FC1"/>
    <w:rsid w:val="00C81524"/>
    <w:rsid w:val="00CB1DED"/>
    <w:rsid w:val="00CC42E2"/>
    <w:rsid w:val="00CF46EB"/>
    <w:rsid w:val="00D17C9C"/>
    <w:rsid w:val="00D31713"/>
    <w:rsid w:val="00D514D4"/>
    <w:rsid w:val="00D61FE0"/>
    <w:rsid w:val="00D81C2D"/>
    <w:rsid w:val="00D925FE"/>
    <w:rsid w:val="00DB1B8F"/>
    <w:rsid w:val="00DB32DF"/>
    <w:rsid w:val="00DC1AF9"/>
    <w:rsid w:val="00DC1FB6"/>
    <w:rsid w:val="00DC4ECA"/>
    <w:rsid w:val="00DC63A1"/>
    <w:rsid w:val="00DD6772"/>
    <w:rsid w:val="00DE5ABA"/>
    <w:rsid w:val="00DE6C85"/>
    <w:rsid w:val="00DF25DE"/>
    <w:rsid w:val="00E40639"/>
    <w:rsid w:val="00E46DF3"/>
    <w:rsid w:val="00E76967"/>
    <w:rsid w:val="00E8510C"/>
    <w:rsid w:val="00EA4059"/>
    <w:rsid w:val="00EB5D08"/>
    <w:rsid w:val="00EC3552"/>
    <w:rsid w:val="00EC4D87"/>
    <w:rsid w:val="00ED7D66"/>
    <w:rsid w:val="00EE3599"/>
    <w:rsid w:val="00EE6B88"/>
    <w:rsid w:val="00F01165"/>
    <w:rsid w:val="00F0138A"/>
    <w:rsid w:val="00F10212"/>
    <w:rsid w:val="00F14C29"/>
    <w:rsid w:val="00F21E0B"/>
    <w:rsid w:val="00F24471"/>
    <w:rsid w:val="00F52369"/>
    <w:rsid w:val="00F76EA8"/>
    <w:rsid w:val="00F8313D"/>
    <w:rsid w:val="00F911E0"/>
    <w:rsid w:val="00FC1F9A"/>
    <w:rsid w:val="00FE1947"/>
    <w:rsid w:val="2C745FE5"/>
    <w:rsid w:val="5FE5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C64B"/>
  <w15:chartTrackingRefBased/>
  <w15:docId w15:val="{F0086C26-19B9-0F4C-A803-4296C0CB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79F9"/>
    <w:pPr>
      <w:spacing w:before="100" w:beforeAutospacing="1" w:after="100" w:afterAutospacing="1"/>
    </w:pPr>
  </w:style>
  <w:style w:type="paragraph" w:styleId="Footer">
    <w:name w:val="footer"/>
    <w:basedOn w:val="Normal"/>
    <w:link w:val="FooterChar"/>
    <w:uiPriority w:val="99"/>
    <w:unhideWhenUsed/>
    <w:rsid w:val="004C45FE"/>
    <w:pPr>
      <w:tabs>
        <w:tab w:val="center" w:pos="4680"/>
        <w:tab w:val="right" w:pos="9360"/>
      </w:tabs>
    </w:pPr>
  </w:style>
  <w:style w:type="character" w:customStyle="1" w:styleId="FooterChar">
    <w:name w:val="Footer Char"/>
    <w:basedOn w:val="DefaultParagraphFont"/>
    <w:link w:val="Footer"/>
    <w:uiPriority w:val="99"/>
    <w:rsid w:val="004C45FE"/>
  </w:style>
  <w:style w:type="character" w:styleId="PageNumber">
    <w:name w:val="page number"/>
    <w:basedOn w:val="DefaultParagraphFont"/>
    <w:uiPriority w:val="99"/>
    <w:semiHidden/>
    <w:unhideWhenUsed/>
    <w:rsid w:val="004C45FE"/>
  </w:style>
  <w:style w:type="paragraph" w:styleId="Header">
    <w:name w:val="header"/>
    <w:basedOn w:val="Normal"/>
    <w:link w:val="HeaderChar"/>
    <w:uiPriority w:val="99"/>
    <w:unhideWhenUsed/>
    <w:rsid w:val="004C45FE"/>
    <w:pPr>
      <w:tabs>
        <w:tab w:val="center" w:pos="4680"/>
        <w:tab w:val="right" w:pos="9360"/>
      </w:tabs>
    </w:pPr>
  </w:style>
  <w:style w:type="character" w:customStyle="1" w:styleId="HeaderChar">
    <w:name w:val="Header Char"/>
    <w:basedOn w:val="DefaultParagraphFont"/>
    <w:link w:val="Header"/>
    <w:uiPriority w:val="99"/>
    <w:rsid w:val="004C45FE"/>
  </w:style>
  <w:style w:type="paragraph" w:styleId="ListParagraph">
    <w:name w:val="List Paragraph"/>
    <w:basedOn w:val="Normal"/>
    <w:uiPriority w:val="34"/>
    <w:qFormat/>
    <w:rsid w:val="004C45FE"/>
    <w:pPr>
      <w:ind w:left="720"/>
      <w:contextualSpacing/>
    </w:pPr>
  </w:style>
  <w:style w:type="paragraph" w:styleId="BalloonText">
    <w:name w:val="Balloon Text"/>
    <w:basedOn w:val="Normal"/>
    <w:link w:val="BalloonTextChar"/>
    <w:uiPriority w:val="99"/>
    <w:semiHidden/>
    <w:unhideWhenUsed/>
    <w:rsid w:val="005D45F8"/>
    <w:rPr>
      <w:sz w:val="18"/>
      <w:szCs w:val="18"/>
    </w:rPr>
  </w:style>
  <w:style w:type="character" w:customStyle="1" w:styleId="BalloonTextChar">
    <w:name w:val="Balloon Text Char"/>
    <w:basedOn w:val="DefaultParagraphFont"/>
    <w:link w:val="BalloonText"/>
    <w:uiPriority w:val="99"/>
    <w:semiHidden/>
    <w:rsid w:val="005D45F8"/>
    <w:rPr>
      <w:rFonts w:ascii="Times New Roman" w:hAnsi="Times New Roman" w:cs="Times New Roman"/>
      <w:sz w:val="18"/>
      <w:szCs w:val="18"/>
    </w:rPr>
  </w:style>
  <w:style w:type="paragraph" w:styleId="FootnoteText">
    <w:name w:val="footnote text"/>
    <w:basedOn w:val="Normal"/>
    <w:link w:val="FootnoteTextChar"/>
    <w:uiPriority w:val="99"/>
    <w:unhideWhenUsed/>
    <w:rsid w:val="00A9209D"/>
    <w:rPr>
      <w:rFonts w:ascii="Calibri" w:eastAsia="Calibri" w:hAnsi="Calibri"/>
      <w:sz w:val="20"/>
      <w:szCs w:val="20"/>
    </w:rPr>
  </w:style>
  <w:style w:type="character" w:customStyle="1" w:styleId="FootnoteTextChar">
    <w:name w:val="Footnote Text Char"/>
    <w:basedOn w:val="DefaultParagraphFont"/>
    <w:link w:val="FootnoteText"/>
    <w:uiPriority w:val="99"/>
    <w:rsid w:val="00A9209D"/>
    <w:rPr>
      <w:rFonts w:ascii="Calibri" w:eastAsia="Calibri" w:hAnsi="Calibri" w:cs="Times New Roman"/>
      <w:sz w:val="20"/>
      <w:szCs w:val="20"/>
    </w:rPr>
  </w:style>
  <w:style w:type="character" w:styleId="FootnoteReference">
    <w:name w:val="footnote reference"/>
    <w:uiPriority w:val="99"/>
    <w:unhideWhenUsed/>
    <w:rsid w:val="00A9209D"/>
    <w:rPr>
      <w:vertAlign w:val="superscript"/>
    </w:rPr>
  </w:style>
  <w:style w:type="character" w:styleId="Hyperlink">
    <w:name w:val="Hyperlink"/>
    <w:basedOn w:val="DefaultParagraphFont"/>
    <w:uiPriority w:val="99"/>
    <w:unhideWhenUsed/>
    <w:rsid w:val="00394A50"/>
    <w:rPr>
      <w:color w:val="0563C1" w:themeColor="hyperlink"/>
      <w:u w:val="single"/>
    </w:rPr>
  </w:style>
  <w:style w:type="character" w:customStyle="1" w:styleId="UnresolvedMention1">
    <w:name w:val="Unresolved Mention1"/>
    <w:basedOn w:val="DefaultParagraphFont"/>
    <w:uiPriority w:val="99"/>
    <w:semiHidden/>
    <w:unhideWhenUsed/>
    <w:rsid w:val="00394A50"/>
    <w:rPr>
      <w:color w:val="605E5C"/>
      <w:shd w:val="clear" w:color="auto" w:fill="E1DFDD"/>
    </w:rPr>
  </w:style>
  <w:style w:type="character" w:styleId="FollowedHyperlink">
    <w:name w:val="FollowedHyperlink"/>
    <w:basedOn w:val="DefaultParagraphFont"/>
    <w:uiPriority w:val="99"/>
    <w:semiHidden/>
    <w:unhideWhenUsed/>
    <w:rsid w:val="00394A50"/>
    <w:rPr>
      <w:color w:val="954F72" w:themeColor="followedHyperlink"/>
      <w:u w:val="single"/>
    </w:rPr>
  </w:style>
  <w:style w:type="character" w:styleId="Strong">
    <w:name w:val="Strong"/>
    <w:basedOn w:val="DefaultParagraphFont"/>
    <w:uiPriority w:val="22"/>
    <w:qFormat/>
    <w:rsid w:val="00530834"/>
    <w:rPr>
      <w:b/>
      <w:bCs/>
    </w:rPr>
  </w:style>
  <w:style w:type="character" w:customStyle="1" w:styleId="apple-converted-space">
    <w:name w:val="apple-converted-space"/>
    <w:basedOn w:val="DefaultParagraphFont"/>
    <w:rsid w:val="00530834"/>
  </w:style>
  <w:style w:type="paragraph" w:styleId="BodyText">
    <w:name w:val="Body Text"/>
    <w:basedOn w:val="Normal"/>
    <w:link w:val="BodyTextChar"/>
    <w:rsid w:val="00D61FE0"/>
    <w:pPr>
      <w:widowControl w:val="0"/>
      <w:jc w:val="both"/>
    </w:pPr>
    <w:rPr>
      <w:snapToGrid w:val="0"/>
      <w:szCs w:val="20"/>
    </w:rPr>
  </w:style>
  <w:style w:type="character" w:customStyle="1" w:styleId="BodyTextChar">
    <w:name w:val="Body Text Char"/>
    <w:basedOn w:val="DefaultParagraphFont"/>
    <w:link w:val="BodyText"/>
    <w:rsid w:val="00D61FE0"/>
    <w:rPr>
      <w:rFonts w:ascii="Times New Roman" w:eastAsia="Times New Roman" w:hAnsi="Times New Roman" w:cs="Times New Roman"/>
      <w:snapToGrid w:val="0"/>
      <w:szCs w:val="20"/>
    </w:rPr>
  </w:style>
  <w:style w:type="paragraph" w:styleId="Title">
    <w:name w:val="Title"/>
    <w:basedOn w:val="Normal"/>
    <w:link w:val="TitleChar"/>
    <w:qFormat/>
    <w:rsid w:val="00D61FE0"/>
    <w:pPr>
      <w:widowControl w:val="0"/>
      <w:jc w:val="center"/>
    </w:pPr>
    <w:rPr>
      <w:rFonts w:ascii="CG Times" w:hAnsi="CG Times"/>
      <w:b/>
      <w:snapToGrid w:val="0"/>
      <w:szCs w:val="20"/>
    </w:rPr>
  </w:style>
  <w:style w:type="character" w:customStyle="1" w:styleId="TitleChar">
    <w:name w:val="Title Char"/>
    <w:basedOn w:val="DefaultParagraphFont"/>
    <w:link w:val="Title"/>
    <w:rsid w:val="00D61FE0"/>
    <w:rPr>
      <w:rFonts w:ascii="CG Times" w:eastAsia="Times New Roman" w:hAnsi="CG Times" w:cs="Times New Roman"/>
      <w:b/>
      <w:snapToGrid w:val="0"/>
      <w:szCs w:val="20"/>
    </w:rPr>
  </w:style>
  <w:style w:type="character" w:styleId="CommentReference">
    <w:name w:val="annotation reference"/>
    <w:basedOn w:val="DefaultParagraphFont"/>
    <w:uiPriority w:val="99"/>
    <w:semiHidden/>
    <w:unhideWhenUsed/>
    <w:rsid w:val="00E46DF3"/>
    <w:rPr>
      <w:sz w:val="16"/>
      <w:szCs w:val="16"/>
    </w:rPr>
  </w:style>
  <w:style w:type="paragraph" w:styleId="CommentText">
    <w:name w:val="annotation text"/>
    <w:basedOn w:val="Normal"/>
    <w:link w:val="CommentTextChar"/>
    <w:uiPriority w:val="99"/>
    <w:unhideWhenUsed/>
    <w:rsid w:val="00E46DF3"/>
    <w:rPr>
      <w:sz w:val="20"/>
      <w:szCs w:val="20"/>
    </w:rPr>
  </w:style>
  <w:style w:type="character" w:customStyle="1" w:styleId="CommentTextChar">
    <w:name w:val="Comment Text Char"/>
    <w:basedOn w:val="DefaultParagraphFont"/>
    <w:link w:val="CommentText"/>
    <w:uiPriority w:val="99"/>
    <w:rsid w:val="00E46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DF3"/>
    <w:rPr>
      <w:b/>
      <w:bCs/>
    </w:rPr>
  </w:style>
  <w:style w:type="character" w:customStyle="1" w:styleId="CommentSubjectChar">
    <w:name w:val="Comment Subject Char"/>
    <w:basedOn w:val="CommentTextChar"/>
    <w:link w:val="CommentSubject"/>
    <w:uiPriority w:val="99"/>
    <w:semiHidden/>
    <w:rsid w:val="00E46DF3"/>
    <w:rPr>
      <w:rFonts w:ascii="Times New Roman" w:eastAsia="Times New Roman" w:hAnsi="Times New Roman" w:cs="Times New Roman"/>
      <w:b/>
      <w:bCs/>
      <w:sz w:val="20"/>
      <w:szCs w:val="20"/>
    </w:rPr>
  </w:style>
  <w:style w:type="paragraph" w:styleId="Revision">
    <w:name w:val="Revision"/>
    <w:hidden/>
    <w:uiPriority w:val="99"/>
    <w:semiHidden/>
    <w:rsid w:val="00973B32"/>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122B56"/>
    <w:pPr>
      <w:spacing w:after="120" w:line="480" w:lineRule="auto"/>
      <w:ind w:left="360"/>
    </w:pPr>
  </w:style>
  <w:style w:type="character" w:customStyle="1" w:styleId="BodyTextIndent2Char">
    <w:name w:val="Body Text Indent 2 Char"/>
    <w:basedOn w:val="DefaultParagraphFont"/>
    <w:link w:val="BodyTextIndent2"/>
    <w:uiPriority w:val="99"/>
    <w:semiHidden/>
    <w:rsid w:val="00122B56"/>
    <w:rPr>
      <w:rFonts w:ascii="Times New Roman" w:eastAsia="Times New Roman" w:hAnsi="Times New Roman" w:cs="Times New Roman"/>
    </w:rPr>
  </w:style>
  <w:style w:type="paragraph" w:styleId="NoSpacing">
    <w:name w:val="No Spacing"/>
    <w:uiPriority w:val="1"/>
    <w:qFormat/>
    <w:rsid w:val="00C23394"/>
    <w:rPr>
      <w:rFonts w:ascii="Times New Roman" w:eastAsia="Times New Roman" w:hAnsi="Times New Roman" w:cs="Times New Roman"/>
    </w:rPr>
  </w:style>
  <w:style w:type="paragraph" w:customStyle="1" w:styleId="paragraph">
    <w:name w:val="paragraph"/>
    <w:basedOn w:val="Normal"/>
    <w:rsid w:val="006D6149"/>
    <w:pPr>
      <w:spacing w:before="100" w:beforeAutospacing="1" w:after="100" w:afterAutospacing="1"/>
    </w:pPr>
  </w:style>
  <w:style w:type="character" w:customStyle="1" w:styleId="normaltextrun">
    <w:name w:val="normaltextrun"/>
    <w:rsid w:val="006D6149"/>
  </w:style>
  <w:style w:type="character" w:customStyle="1" w:styleId="eop">
    <w:name w:val="eop"/>
    <w:rsid w:val="006D6149"/>
  </w:style>
  <w:style w:type="paragraph" w:customStyle="1" w:styleId="c3">
    <w:name w:val="c3"/>
    <w:basedOn w:val="Normal"/>
    <w:rsid w:val="00BA0195"/>
    <w:pPr>
      <w:widowControl w:val="0"/>
      <w:autoSpaceDE w:val="0"/>
      <w:autoSpaceDN w:val="0"/>
      <w:adjustRightInd w:val="0"/>
      <w:spacing w:line="240" w:lineRule="atLeast"/>
      <w:jc w:val="center"/>
    </w:pPr>
  </w:style>
  <w:style w:type="paragraph" w:customStyle="1" w:styleId="c4">
    <w:name w:val="c4"/>
    <w:basedOn w:val="Normal"/>
    <w:rsid w:val="00BA0195"/>
    <w:pPr>
      <w:widowControl w:val="0"/>
      <w:autoSpaceDE w:val="0"/>
      <w:autoSpaceDN w:val="0"/>
      <w:adjustRightInd w:val="0"/>
      <w:spacing w:line="240" w:lineRule="atLeast"/>
      <w:jc w:val="center"/>
    </w:pPr>
  </w:style>
  <w:style w:type="paragraph" w:customStyle="1" w:styleId="c8">
    <w:name w:val="c8"/>
    <w:basedOn w:val="Normal"/>
    <w:rsid w:val="00BA0195"/>
    <w:pPr>
      <w:widowControl w:val="0"/>
      <w:autoSpaceDE w:val="0"/>
      <w:autoSpaceDN w:val="0"/>
      <w:adjustRightInd w:val="0"/>
      <w:spacing w:line="240" w:lineRule="atLeast"/>
      <w:jc w:val="center"/>
    </w:pPr>
  </w:style>
  <w:style w:type="paragraph" w:customStyle="1" w:styleId="c9">
    <w:name w:val="c9"/>
    <w:basedOn w:val="Normal"/>
    <w:rsid w:val="00BA0195"/>
    <w:pPr>
      <w:widowControl w:val="0"/>
      <w:autoSpaceDE w:val="0"/>
      <w:autoSpaceDN w:val="0"/>
      <w:adjustRightInd w:val="0"/>
      <w:spacing w:line="240" w:lineRule="atLeast"/>
      <w:jc w:val="center"/>
    </w:pPr>
  </w:style>
  <w:style w:type="paragraph" w:styleId="Caption">
    <w:name w:val="caption"/>
    <w:basedOn w:val="Normal"/>
    <w:next w:val="Normal"/>
    <w:uiPriority w:val="35"/>
    <w:unhideWhenUsed/>
    <w:qFormat/>
    <w:rsid w:val="00770FE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3643">
      <w:bodyDiv w:val="1"/>
      <w:marLeft w:val="0"/>
      <w:marRight w:val="0"/>
      <w:marTop w:val="0"/>
      <w:marBottom w:val="0"/>
      <w:divBdr>
        <w:top w:val="none" w:sz="0" w:space="0" w:color="auto"/>
        <w:left w:val="none" w:sz="0" w:space="0" w:color="auto"/>
        <w:bottom w:val="none" w:sz="0" w:space="0" w:color="auto"/>
        <w:right w:val="none" w:sz="0" w:space="0" w:color="auto"/>
      </w:divBdr>
    </w:div>
    <w:div w:id="254486441">
      <w:bodyDiv w:val="1"/>
      <w:marLeft w:val="0"/>
      <w:marRight w:val="0"/>
      <w:marTop w:val="0"/>
      <w:marBottom w:val="0"/>
      <w:divBdr>
        <w:top w:val="none" w:sz="0" w:space="0" w:color="auto"/>
        <w:left w:val="none" w:sz="0" w:space="0" w:color="auto"/>
        <w:bottom w:val="none" w:sz="0" w:space="0" w:color="auto"/>
        <w:right w:val="none" w:sz="0" w:space="0" w:color="auto"/>
      </w:divBdr>
      <w:divsChild>
        <w:div w:id="2078742210">
          <w:marLeft w:val="0"/>
          <w:marRight w:val="0"/>
          <w:marTop w:val="0"/>
          <w:marBottom w:val="0"/>
          <w:divBdr>
            <w:top w:val="none" w:sz="0" w:space="0" w:color="auto"/>
            <w:left w:val="none" w:sz="0" w:space="0" w:color="auto"/>
            <w:bottom w:val="none" w:sz="0" w:space="0" w:color="auto"/>
            <w:right w:val="none" w:sz="0" w:space="0" w:color="auto"/>
          </w:divBdr>
          <w:divsChild>
            <w:div w:id="732237872">
              <w:marLeft w:val="0"/>
              <w:marRight w:val="0"/>
              <w:marTop w:val="0"/>
              <w:marBottom w:val="0"/>
              <w:divBdr>
                <w:top w:val="none" w:sz="0" w:space="0" w:color="auto"/>
                <w:left w:val="none" w:sz="0" w:space="0" w:color="auto"/>
                <w:bottom w:val="none" w:sz="0" w:space="0" w:color="auto"/>
                <w:right w:val="none" w:sz="0" w:space="0" w:color="auto"/>
              </w:divBdr>
              <w:divsChild>
                <w:div w:id="11394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
    <w:div w:id="366293922">
      <w:bodyDiv w:val="1"/>
      <w:marLeft w:val="0"/>
      <w:marRight w:val="0"/>
      <w:marTop w:val="0"/>
      <w:marBottom w:val="0"/>
      <w:divBdr>
        <w:top w:val="none" w:sz="0" w:space="0" w:color="auto"/>
        <w:left w:val="none" w:sz="0" w:space="0" w:color="auto"/>
        <w:bottom w:val="none" w:sz="0" w:space="0" w:color="auto"/>
        <w:right w:val="none" w:sz="0" w:space="0" w:color="auto"/>
      </w:divBdr>
    </w:div>
    <w:div w:id="384721579">
      <w:bodyDiv w:val="1"/>
      <w:marLeft w:val="0"/>
      <w:marRight w:val="0"/>
      <w:marTop w:val="0"/>
      <w:marBottom w:val="0"/>
      <w:divBdr>
        <w:top w:val="none" w:sz="0" w:space="0" w:color="auto"/>
        <w:left w:val="none" w:sz="0" w:space="0" w:color="auto"/>
        <w:bottom w:val="none" w:sz="0" w:space="0" w:color="auto"/>
        <w:right w:val="none" w:sz="0" w:space="0" w:color="auto"/>
      </w:divBdr>
    </w:div>
    <w:div w:id="403258119">
      <w:bodyDiv w:val="1"/>
      <w:marLeft w:val="0"/>
      <w:marRight w:val="0"/>
      <w:marTop w:val="0"/>
      <w:marBottom w:val="0"/>
      <w:divBdr>
        <w:top w:val="none" w:sz="0" w:space="0" w:color="auto"/>
        <w:left w:val="none" w:sz="0" w:space="0" w:color="auto"/>
        <w:bottom w:val="none" w:sz="0" w:space="0" w:color="auto"/>
        <w:right w:val="none" w:sz="0" w:space="0" w:color="auto"/>
      </w:divBdr>
    </w:div>
    <w:div w:id="481894032">
      <w:bodyDiv w:val="1"/>
      <w:marLeft w:val="0"/>
      <w:marRight w:val="0"/>
      <w:marTop w:val="0"/>
      <w:marBottom w:val="0"/>
      <w:divBdr>
        <w:top w:val="none" w:sz="0" w:space="0" w:color="auto"/>
        <w:left w:val="none" w:sz="0" w:space="0" w:color="auto"/>
        <w:bottom w:val="none" w:sz="0" w:space="0" w:color="auto"/>
        <w:right w:val="none" w:sz="0" w:space="0" w:color="auto"/>
      </w:divBdr>
    </w:div>
    <w:div w:id="487287002">
      <w:bodyDiv w:val="1"/>
      <w:marLeft w:val="0"/>
      <w:marRight w:val="0"/>
      <w:marTop w:val="0"/>
      <w:marBottom w:val="0"/>
      <w:divBdr>
        <w:top w:val="none" w:sz="0" w:space="0" w:color="auto"/>
        <w:left w:val="none" w:sz="0" w:space="0" w:color="auto"/>
        <w:bottom w:val="none" w:sz="0" w:space="0" w:color="auto"/>
        <w:right w:val="none" w:sz="0" w:space="0" w:color="auto"/>
      </w:divBdr>
    </w:div>
    <w:div w:id="566650962">
      <w:bodyDiv w:val="1"/>
      <w:marLeft w:val="0"/>
      <w:marRight w:val="0"/>
      <w:marTop w:val="0"/>
      <w:marBottom w:val="0"/>
      <w:divBdr>
        <w:top w:val="none" w:sz="0" w:space="0" w:color="auto"/>
        <w:left w:val="none" w:sz="0" w:space="0" w:color="auto"/>
        <w:bottom w:val="none" w:sz="0" w:space="0" w:color="auto"/>
        <w:right w:val="none" w:sz="0" w:space="0" w:color="auto"/>
      </w:divBdr>
    </w:div>
    <w:div w:id="572199166">
      <w:bodyDiv w:val="1"/>
      <w:marLeft w:val="0"/>
      <w:marRight w:val="0"/>
      <w:marTop w:val="0"/>
      <w:marBottom w:val="0"/>
      <w:divBdr>
        <w:top w:val="none" w:sz="0" w:space="0" w:color="auto"/>
        <w:left w:val="none" w:sz="0" w:space="0" w:color="auto"/>
        <w:bottom w:val="none" w:sz="0" w:space="0" w:color="auto"/>
        <w:right w:val="none" w:sz="0" w:space="0" w:color="auto"/>
      </w:divBdr>
    </w:div>
    <w:div w:id="621500848">
      <w:bodyDiv w:val="1"/>
      <w:marLeft w:val="0"/>
      <w:marRight w:val="0"/>
      <w:marTop w:val="0"/>
      <w:marBottom w:val="0"/>
      <w:divBdr>
        <w:top w:val="none" w:sz="0" w:space="0" w:color="auto"/>
        <w:left w:val="none" w:sz="0" w:space="0" w:color="auto"/>
        <w:bottom w:val="none" w:sz="0" w:space="0" w:color="auto"/>
        <w:right w:val="none" w:sz="0" w:space="0" w:color="auto"/>
      </w:divBdr>
    </w:div>
    <w:div w:id="638993864">
      <w:bodyDiv w:val="1"/>
      <w:marLeft w:val="0"/>
      <w:marRight w:val="0"/>
      <w:marTop w:val="0"/>
      <w:marBottom w:val="0"/>
      <w:divBdr>
        <w:top w:val="none" w:sz="0" w:space="0" w:color="auto"/>
        <w:left w:val="none" w:sz="0" w:space="0" w:color="auto"/>
        <w:bottom w:val="none" w:sz="0" w:space="0" w:color="auto"/>
        <w:right w:val="none" w:sz="0" w:space="0" w:color="auto"/>
      </w:divBdr>
    </w:div>
    <w:div w:id="713306991">
      <w:bodyDiv w:val="1"/>
      <w:marLeft w:val="0"/>
      <w:marRight w:val="0"/>
      <w:marTop w:val="0"/>
      <w:marBottom w:val="0"/>
      <w:divBdr>
        <w:top w:val="none" w:sz="0" w:space="0" w:color="auto"/>
        <w:left w:val="none" w:sz="0" w:space="0" w:color="auto"/>
        <w:bottom w:val="none" w:sz="0" w:space="0" w:color="auto"/>
        <w:right w:val="none" w:sz="0" w:space="0" w:color="auto"/>
      </w:divBdr>
    </w:div>
    <w:div w:id="749353665">
      <w:bodyDiv w:val="1"/>
      <w:marLeft w:val="0"/>
      <w:marRight w:val="0"/>
      <w:marTop w:val="0"/>
      <w:marBottom w:val="0"/>
      <w:divBdr>
        <w:top w:val="none" w:sz="0" w:space="0" w:color="auto"/>
        <w:left w:val="none" w:sz="0" w:space="0" w:color="auto"/>
        <w:bottom w:val="none" w:sz="0" w:space="0" w:color="auto"/>
        <w:right w:val="none" w:sz="0" w:space="0" w:color="auto"/>
      </w:divBdr>
      <w:divsChild>
        <w:div w:id="325328669">
          <w:marLeft w:val="0"/>
          <w:marRight w:val="0"/>
          <w:marTop w:val="0"/>
          <w:marBottom w:val="0"/>
          <w:divBdr>
            <w:top w:val="none" w:sz="0" w:space="0" w:color="auto"/>
            <w:left w:val="none" w:sz="0" w:space="0" w:color="auto"/>
            <w:bottom w:val="none" w:sz="0" w:space="0" w:color="auto"/>
            <w:right w:val="none" w:sz="0" w:space="0" w:color="auto"/>
          </w:divBdr>
        </w:div>
      </w:divsChild>
    </w:div>
    <w:div w:id="750927624">
      <w:bodyDiv w:val="1"/>
      <w:marLeft w:val="0"/>
      <w:marRight w:val="0"/>
      <w:marTop w:val="0"/>
      <w:marBottom w:val="0"/>
      <w:divBdr>
        <w:top w:val="none" w:sz="0" w:space="0" w:color="auto"/>
        <w:left w:val="none" w:sz="0" w:space="0" w:color="auto"/>
        <w:bottom w:val="none" w:sz="0" w:space="0" w:color="auto"/>
        <w:right w:val="none" w:sz="0" w:space="0" w:color="auto"/>
      </w:divBdr>
    </w:div>
    <w:div w:id="814562389">
      <w:bodyDiv w:val="1"/>
      <w:marLeft w:val="0"/>
      <w:marRight w:val="0"/>
      <w:marTop w:val="0"/>
      <w:marBottom w:val="0"/>
      <w:divBdr>
        <w:top w:val="none" w:sz="0" w:space="0" w:color="auto"/>
        <w:left w:val="none" w:sz="0" w:space="0" w:color="auto"/>
        <w:bottom w:val="none" w:sz="0" w:space="0" w:color="auto"/>
        <w:right w:val="none" w:sz="0" w:space="0" w:color="auto"/>
      </w:divBdr>
      <w:divsChild>
        <w:div w:id="2047749064">
          <w:marLeft w:val="0"/>
          <w:marRight w:val="0"/>
          <w:marTop w:val="0"/>
          <w:marBottom w:val="0"/>
          <w:divBdr>
            <w:top w:val="none" w:sz="0" w:space="0" w:color="auto"/>
            <w:left w:val="none" w:sz="0" w:space="0" w:color="auto"/>
            <w:bottom w:val="none" w:sz="0" w:space="0" w:color="auto"/>
            <w:right w:val="none" w:sz="0" w:space="0" w:color="auto"/>
          </w:divBdr>
          <w:divsChild>
            <w:div w:id="2130052303">
              <w:marLeft w:val="0"/>
              <w:marRight w:val="0"/>
              <w:marTop w:val="0"/>
              <w:marBottom w:val="0"/>
              <w:divBdr>
                <w:top w:val="none" w:sz="0" w:space="0" w:color="auto"/>
                <w:left w:val="none" w:sz="0" w:space="0" w:color="auto"/>
                <w:bottom w:val="none" w:sz="0" w:space="0" w:color="auto"/>
                <w:right w:val="none" w:sz="0" w:space="0" w:color="auto"/>
              </w:divBdr>
              <w:divsChild>
                <w:div w:id="12937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42">
      <w:bodyDiv w:val="1"/>
      <w:marLeft w:val="0"/>
      <w:marRight w:val="0"/>
      <w:marTop w:val="0"/>
      <w:marBottom w:val="0"/>
      <w:divBdr>
        <w:top w:val="none" w:sz="0" w:space="0" w:color="auto"/>
        <w:left w:val="none" w:sz="0" w:space="0" w:color="auto"/>
        <w:bottom w:val="none" w:sz="0" w:space="0" w:color="auto"/>
        <w:right w:val="none" w:sz="0" w:space="0" w:color="auto"/>
      </w:divBdr>
    </w:div>
    <w:div w:id="908657182">
      <w:bodyDiv w:val="1"/>
      <w:marLeft w:val="0"/>
      <w:marRight w:val="0"/>
      <w:marTop w:val="0"/>
      <w:marBottom w:val="0"/>
      <w:divBdr>
        <w:top w:val="none" w:sz="0" w:space="0" w:color="auto"/>
        <w:left w:val="none" w:sz="0" w:space="0" w:color="auto"/>
        <w:bottom w:val="none" w:sz="0" w:space="0" w:color="auto"/>
        <w:right w:val="none" w:sz="0" w:space="0" w:color="auto"/>
      </w:divBdr>
    </w:div>
    <w:div w:id="908999743">
      <w:bodyDiv w:val="1"/>
      <w:marLeft w:val="0"/>
      <w:marRight w:val="0"/>
      <w:marTop w:val="0"/>
      <w:marBottom w:val="0"/>
      <w:divBdr>
        <w:top w:val="none" w:sz="0" w:space="0" w:color="auto"/>
        <w:left w:val="none" w:sz="0" w:space="0" w:color="auto"/>
        <w:bottom w:val="none" w:sz="0" w:space="0" w:color="auto"/>
        <w:right w:val="none" w:sz="0" w:space="0" w:color="auto"/>
      </w:divBdr>
    </w:div>
    <w:div w:id="956328207">
      <w:bodyDiv w:val="1"/>
      <w:marLeft w:val="0"/>
      <w:marRight w:val="0"/>
      <w:marTop w:val="0"/>
      <w:marBottom w:val="0"/>
      <w:divBdr>
        <w:top w:val="none" w:sz="0" w:space="0" w:color="auto"/>
        <w:left w:val="none" w:sz="0" w:space="0" w:color="auto"/>
        <w:bottom w:val="none" w:sz="0" w:space="0" w:color="auto"/>
        <w:right w:val="none" w:sz="0" w:space="0" w:color="auto"/>
      </w:divBdr>
    </w:div>
    <w:div w:id="956368924">
      <w:bodyDiv w:val="1"/>
      <w:marLeft w:val="0"/>
      <w:marRight w:val="0"/>
      <w:marTop w:val="0"/>
      <w:marBottom w:val="0"/>
      <w:divBdr>
        <w:top w:val="none" w:sz="0" w:space="0" w:color="auto"/>
        <w:left w:val="none" w:sz="0" w:space="0" w:color="auto"/>
        <w:bottom w:val="none" w:sz="0" w:space="0" w:color="auto"/>
        <w:right w:val="none" w:sz="0" w:space="0" w:color="auto"/>
      </w:divBdr>
      <w:divsChild>
        <w:div w:id="85930993">
          <w:marLeft w:val="0"/>
          <w:marRight w:val="0"/>
          <w:marTop w:val="0"/>
          <w:marBottom w:val="0"/>
          <w:divBdr>
            <w:top w:val="none" w:sz="0" w:space="0" w:color="auto"/>
            <w:left w:val="none" w:sz="0" w:space="0" w:color="auto"/>
            <w:bottom w:val="none" w:sz="0" w:space="0" w:color="auto"/>
            <w:right w:val="none" w:sz="0" w:space="0" w:color="auto"/>
          </w:divBdr>
          <w:divsChild>
            <w:div w:id="1573156829">
              <w:marLeft w:val="0"/>
              <w:marRight w:val="0"/>
              <w:marTop w:val="0"/>
              <w:marBottom w:val="0"/>
              <w:divBdr>
                <w:top w:val="none" w:sz="0" w:space="0" w:color="auto"/>
                <w:left w:val="none" w:sz="0" w:space="0" w:color="auto"/>
                <w:bottom w:val="none" w:sz="0" w:space="0" w:color="auto"/>
                <w:right w:val="none" w:sz="0" w:space="0" w:color="auto"/>
              </w:divBdr>
              <w:divsChild>
                <w:div w:id="597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4593">
      <w:bodyDiv w:val="1"/>
      <w:marLeft w:val="0"/>
      <w:marRight w:val="0"/>
      <w:marTop w:val="0"/>
      <w:marBottom w:val="0"/>
      <w:divBdr>
        <w:top w:val="none" w:sz="0" w:space="0" w:color="auto"/>
        <w:left w:val="none" w:sz="0" w:space="0" w:color="auto"/>
        <w:bottom w:val="none" w:sz="0" w:space="0" w:color="auto"/>
        <w:right w:val="none" w:sz="0" w:space="0" w:color="auto"/>
      </w:divBdr>
      <w:divsChild>
        <w:div w:id="549919754">
          <w:marLeft w:val="0"/>
          <w:marRight w:val="0"/>
          <w:marTop w:val="0"/>
          <w:marBottom w:val="0"/>
          <w:divBdr>
            <w:top w:val="none" w:sz="0" w:space="0" w:color="auto"/>
            <w:left w:val="none" w:sz="0" w:space="0" w:color="auto"/>
            <w:bottom w:val="none" w:sz="0" w:space="0" w:color="auto"/>
            <w:right w:val="none" w:sz="0" w:space="0" w:color="auto"/>
          </w:divBdr>
        </w:div>
      </w:divsChild>
    </w:div>
    <w:div w:id="970940498">
      <w:bodyDiv w:val="1"/>
      <w:marLeft w:val="0"/>
      <w:marRight w:val="0"/>
      <w:marTop w:val="0"/>
      <w:marBottom w:val="0"/>
      <w:divBdr>
        <w:top w:val="none" w:sz="0" w:space="0" w:color="auto"/>
        <w:left w:val="none" w:sz="0" w:space="0" w:color="auto"/>
        <w:bottom w:val="none" w:sz="0" w:space="0" w:color="auto"/>
        <w:right w:val="none" w:sz="0" w:space="0" w:color="auto"/>
      </w:divBdr>
    </w:div>
    <w:div w:id="990328944">
      <w:bodyDiv w:val="1"/>
      <w:marLeft w:val="0"/>
      <w:marRight w:val="0"/>
      <w:marTop w:val="0"/>
      <w:marBottom w:val="0"/>
      <w:divBdr>
        <w:top w:val="none" w:sz="0" w:space="0" w:color="auto"/>
        <w:left w:val="none" w:sz="0" w:space="0" w:color="auto"/>
        <w:bottom w:val="none" w:sz="0" w:space="0" w:color="auto"/>
        <w:right w:val="none" w:sz="0" w:space="0" w:color="auto"/>
      </w:divBdr>
    </w:div>
    <w:div w:id="1031035246">
      <w:bodyDiv w:val="1"/>
      <w:marLeft w:val="0"/>
      <w:marRight w:val="0"/>
      <w:marTop w:val="0"/>
      <w:marBottom w:val="0"/>
      <w:divBdr>
        <w:top w:val="none" w:sz="0" w:space="0" w:color="auto"/>
        <w:left w:val="none" w:sz="0" w:space="0" w:color="auto"/>
        <w:bottom w:val="none" w:sz="0" w:space="0" w:color="auto"/>
        <w:right w:val="none" w:sz="0" w:space="0" w:color="auto"/>
      </w:divBdr>
      <w:divsChild>
        <w:div w:id="10420894">
          <w:marLeft w:val="0"/>
          <w:marRight w:val="0"/>
          <w:marTop w:val="0"/>
          <w:marBottom w:val="0"/>
          <w:divBdr>
            <w:top w:val="none" w:sz="0" w:space="0" w:color="auto"/>
            <w:left w:val="none" w:sz="0" w:space="0" w:color="auto"/>
            <w:bottom w:val="none" w:sz="0" w:space="0" w:color="auto"/>
            <w:right w:val="none" w:sz="0" w:space="0" w:color="auto"/>
          </w:divBdr>
          <w:divsChild>
            <w:div w:id="157429312">
              <w:marLeft w:val="0"/>
              <w:marRight w:val="0"/>
              <w:marTop w:val="0"/>
              <w:marBottom w:val="0"/>
              <w:divBdr>
                <w:top w:val="none" w:sz="0" w:space="0" w:color="auto"/>
                <w:left w:val="none" w:sz="0" w:space="0" w:color="auto"/>
                <w:bottom w:val="none" w:sz="0" w:space="0" w:color="auto"/>
                <w:right w:val="none" w:sz="0" w:space="0" w:color="auto"/>
              </w:divBdr>
              <w:divsChild>
                <w:div w:id="702946867">
                  <w:marLeft w:val="0"/>
                  <w:marRight w:val="0"/>
                  <w:marTop w:val="0"/>
                  <w:marBottom w:val="0"/>
                  <w:divBdr>
                    <w:top w:val="none" w:sz="0" w:space="0" w:color="auto"/>
                    <w:left w:val="none" w:sz="0" w:space="0" w:color="auto"/>
                    <w:bottom w:val="none" w:sz="0" w:space="0" w:color="auto"/>
                    <w:right w:val="none" w:sz="0" w:space="0" w:color="auto"/>
                  </w:divBdr>
                </w:div>
              </w:divsChild>
            </w:div>
            <w:div w:id="34089453">
              <w:marLeft w:val="0"/>
              <w:marRight w:val="0"/>
              <w:marTop w:val="0"/>
              <w:marBottom w:val="0"/>
              <w:divBdr>
                <w:top w:val="none" w:sz="0" w:space="0" w:color="auto"/>
                <w:left w:val="none" w:sz="0" w:space="0" w:color="auto"/>
                <w:bottom w:val="none" w:sz="0" w:space="0" w:color="auto"/>
                <w:right w:val="none" w:sz="0" w:space="0" w:color="auto"/>
              </w:divBdr>
              <w:divsChild>
                <w:div w:id="16503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512">
          <w:marLeft w:val="0"/>
          <w:marRight w:val="0"/>
          <w:marTop w:val="0"/>
          <w:marBottom w:val="0"/>
          <w:divBdr>
            <w:top w:val="none" w:sz="0" w:space="0" w:color="auto"/>
            <w:left w:val="none" w:sz="0" w:space="0" w:color="auto"/>
            <w:bottom w:val="none" w:sz="0" w:space="0" w:color="auto"/>
            <w:right w:val="none" w:sz="0" w:space="0" w:color="auto"/>
          </w:divBdr>
          <w:divsChild>
            <w:div w:id="1779451147">
              <w:marLeft w:val="0"/>
              <w:marRight w:val="0"/>
              <w:marTop w:val="0"/>
              <w:marBottom w:val="0"/>
              <w:divBdr>
                <w:top w:val="none" w:sz="0" w:space="0" w:color="auto"/>
                <w:left w:val="none" w:sz="0" w:space="0" w:color="auto"/>
                <w:bottom w:val="none" w:sz="0" w:space="0" w:color="auto"/>
                <w:right w:val="none" w:sz="0" w:space="0" w:color="auto"/>
              </w:divBdr>
              <w:divsChild>
                <w:div w:id="47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2046">
      <w:bodyDiv w:val="1"/>
      <w:marLeft w:val="0"/>
      <w:marRight w:val="0"/>
      <w:marTop w:val="0"/>
      <w:marBottom w:val="0"/>
      <w:divBdr>
        <w:top w:val="none" w:sz="0" w:space="0" w:color="auto"/>
        <w:left w:val="none" w:sz="0" w:space="0" w:color="auto"/>
        <w:bottom w:val="none" w:sz="0" w:space="0" w:color="auto"/>
        <w:right w:val="none" w:sz="0" w:space="0" w:color="auto"/>
      </w:divBdr>
      <w:divsChild>
        <w:div w:id="873691269">
          <w:marLeft w:val="0"/>
          <w:marRight w:val="0"/>
          <w:marTop w:val="0"/>
          <w:marBottom w:val="0"/>
          <w:divBdr>
            <w:top w:val="none" w:sz="0" w:space="0" w:color="auto"/>
            <w:left w:val="none" w:sz="0" w:space="0" w:color="auto"/>
            <w:bottom w:val="none" w:sz="0" w:space="0" w:color="auto"/>
            <w:right w:val="none" w:sz="0" w:space="0" w:color="auto"/>
          </w:divBdr>
          <w:divsChild>
            <w:div w:id="1787503269">
              <w:marLeft w:val="0"/>
              <w:marRight w:val="0"/>
              <w:marTop w:val="0"/>
              <w:marBottom w:val="0"/>
              <w:divBdr>
                <w:top w:val="none" w:sz="0" w:space="0" w:color="auto"/>
                <w:left w:val="none" w:sz="0" w:space="0" w:color="auto"/>
                <w:bottom w:val="none" w:sz="0" w:space="0" w:color="auto"/>
                <w:right w:val="none" w:sz="0" w:space="0" w:color="auto"/>
              </w:divBdr>
              <w:divsChild>
                <w:div w:id="7806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9556">
      <w:bodyDiv w:val="1"/>
      <w:marLeft w:val="0"/>
      <w:marRight w:val="0"/>
      <w:marTop w:val="0"/>
      <w:marBottom w:val="0"/>
      <w:divBdr>
        <w:top w:val="none" w:sz="0" w:space="0" w:color="auto"/>
        <w:left w:val="none" w:sz="0" w:space="0" w:color="auto"/>
        <w:bottom w:val="none" w:sz="0" w:space="0" w:color="auto"/>
        <w:right w:val="none" w:sz="0" w:space="0" w:color="auto"/>
      </w:divBdr>
    </w:div>
    <w:div w:id="1142700797">
      <w:bodyDiv w:val="1"/>
      <w:marLeft w:val="0"/>
      <w:marRight w:val="0"/>
      <w:marTop w:val="0"/>
      <w:marBottom w:val="0"/>
      <w:divBdr>
        <w:top w:val="none" w:sz="0" w:space="0" w:color="auto"/>
        <w:left w:val="none" w:sz="0" w:space="0" w:color="auto"/>
        <w:bottom w:val="none" w:sz="0" w:space="0" w:color="auto"/>
        <w:right w:val="none" w:sz="0" w:space="0" w:color="auto"/>
      </w:divBdr>
    </w:div>
    <w:div w:id="1192377267">
      <w:bodyDiv w:val="1"/>
      <w:marLeft w:val="0"/>
      <w:marRight w:val="0"/>
      <w:marTop w:val="0"/>
      <w:marBottom w:val="0"/>
      <w:divBdr>
        <w:top w:val="none" w:sz="0" w:space="0" w:color="auto"/>
        <w:left w:val="none" w:sz="0" w:space="0" w:color="auto"/>
        <w:bottom w:val="none" w:sz="0" w:space="0" w:color="auto"/>
        <w:right w:val="none" w:sz="0" w:space="0" w:color="auto"/>
      </w:divBdr>
      <w:divsChild>
        <w:div w:id="2144421384">
          <w:marLeft w:val="0"/>
          <w:marRight w:val="0"/>
          <w:marTop w:val="0"/>
          <w:marBottom w:val="0"/>
          <w:divBdr>
            <w:top w:val="none" w:sz="0" w:space="0" w:color="auto"/>
            <w:left w:val="none" w:sz="0" w:space="0" w:color="auto"/>
            <w:bottom w:val="none" w:sz="0" w:space="0" w:color="auto"/>
            <w:right w:val="none" w:sz="0" w:space="0" w:color="auto"/>
          </w:divBdr>
        </w:div>
      </w:divsChild>
    </w:div>
    <w:div w:id="1238831141">
      <w:bodyDiv w:val="1"/>
      <w:marLeft w:val="0"/>
      <w:marRight w:val="0"/>
      <w:marTop w:val="0"/>
      <w:marBottom w:val="0"/>
      <w:divBdr>
        <w:top w:val="none" w:sz="0" w:space="0" w:color="auto"/>
        <w:left w:val="none" w:sz="0" w:space="0" w:color="auto"/>
        <w:bottom w:val="none" w:sz="0" w:space="0" w:color="auto"/>
        <w:right w:val="none" w:sz="0" w:space="0" w:color="auto"/>
      </w:divBdr>
    </w:div>
    <w:div w:id="1301303932">
      <w:bodyDiv w:val="1"/>
      <w:marLeft w:val="0"/>
      <w:marRight w:val="0"/>
      <w:marTop w:val="0"/>
      <w:marBottom w:val="0"/>
      <w:divBdr>
        <w:top w:val="none" w:sz="0" w:space="0" w:color="auto"/>
        <w:left w:val="none" w:sz="0" w:space="0" w:color="auto"/>
        <w:bottom w:val="none" w:sz="0" w:space="0" w:color="auto"/>
        <w:right w:val="none" w:sz="0" w:space="0" w:color="auto"/>
      </w:divBdr>
      <w:divsChild>
        <w:div w:id="432870957">
          <w:marLeft w:val="0"/>
          <w:marRight w:val="0"/>
          <w:marTop w:val="0"/>
          <w:marBottom w:val="0"/>
          <w:divBdr>
            <w:top w:val="none" w:sz="0" w:space="0" w:color="auto"/>
            <w:left w:val="none" w:sz="0" w:space="0" w:color="auto"/>
            <w:bottom w:val="none" w:sz="0" w:space="0" w:color="auto"/>
            <w:right w:val="none" w:sz="0" w:space="0" w:color="auto"/>
          </w:divBdr>
          <w:divsChild>
            <w:div w:id="354816812">
              <w:marLeft w:val="0"/>
              <w:marRight w:val="0"/>
              <w:marTop w:val="0"/>
              <w:marBottom w:val="0"/>
              <w:divBdr>
                <w:top w:val="none" w:sz="0" w:space="0" w:color="auto"/>
                <w:left w:val="none" w:sz="0" w:space="0" w:color="auto"/>
                <w:bottom w:val="none" w:sz="0" w:space="0" w:color="auto"/>
                <w:right w:val="none" w:sz="0" w:space="0" w:color="auto"/>
              </w:divBdr>
              <w:divsChild>
                <w:div w:id="11928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8883">
      <w:bodyDiv w:val="1"/>
      <w:marLeft w:val="0"/>
      <w:marRight w:val="0"/>
      <w:marTop w:val="0"/>
      <w:marBottom w:val="0"/>
      <w:divBdr>
        <w:top w:val="none" w:sz="0" w:space="0" w:color="auto"/>
        <w:left w:val="none" w:sz="0" w:space="0" w:color="auto"/>
        <w:bottom w:val="none" w:sz="0" w:space="0" w:color="auto"/>
        <w:right w:val="none" w:sz="0" w:space="0" w:color="auto"/>
      </w:divBdr>
      <w:divsChild>
        <w:div w:id="1470592053">
          <w:marLeft w:val="0"/>
          <w:marRight w:val="0"/>
          <w:marTop w:val="0"/>
          <w:marBottom w:val="0"/>
          <w:divBdr>
            <w:top w:val="none" w:sz="0" w:space="0" w:color="auto"/>
            <w:left w:val="none" w:sz="0" w:space="0" w:color="auto"/>
            <w:bottom w:val="none" w:sz="0" w:space="0" w:color="auto"/>
            <w:right w:val="none" w:sz="0" w:space="0" w:color="auto"/>
          </w:divBdr>
          <w:divsChild>
            <w:div w:id="631911440">
              <w:marLeft w:val="0"/>
              <w:marRight w:val="0"/>
              <w:marTop w:val="0"/>
              <w:marBottom w:val="0"/>
              <w:divBdr>
                <w:top w:val="none" w:sz="0" w:space="0" w:color="auto"/>
                <w:left w:val="none" w:sz="0" w:space="0" w:color="auto"/>
                <w:bottom w:val="none" w:sz="0" w:space="0" w:color="auto"/>
                <w:right w:val="none" w:sz="0" w:space="0" w:color="auto"/>
              </w:divBdr>
              <w:divsChild>
                <w:div w:id="9740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4710">
      <w:bodyDiv w:val="1"/>
      <w:marLeft w:val="0"/>
      <w:marRight w:val="0"/>
      <w:marTop w:val="0"/>
      <w:marBottom w:val="0"/>
      <w:divBdr>
        <w:top w:val="none" w:sz="0" w:space="0" w:color="auto"/>
        <w:left w:val="none" w:sz="0" w:space="0" w:color="auto"/>
        <w:bottom w:val="none" w:sz="0" w:space="0" w:color="auto"/>
        <w:right w:val="none" w:sz="0" w:space="0" w:color="auto"/>
      </w:divBdr>
    </w:div>
    <w:div w:id="1430278803">
      <w:bodyDiv w:val="1"/>
      <w:marLeft w:val="0"/>
      <w:marRight w:val="0"/>
      <w:marTop w:val="0"/>
      <w:marBottom w:val="0"/>
      <w:divBdr>
        <w:top w:val="none" w:sz="0" w:space="0" w:color="auto"/>
        <w:left w:val="none" w:sz="0" w:space="0" w:color="auto"/>
        <w:bottom w:val="none" w:sz="0" w:space="0" w:color="auto"/>
        <w:right w:val="none" w:sz="0" w:space="0" w:color="auto"/>
      </w:divBdr>
    </w:div>
    <w:div w:id="1436056458">
      <w:bodyDiv w:val="1"/>
      <w:marLeft w:val="0"/>
      <w:marRight w:val="0"/>
      <w:marTop w:val="0"/>
      <w:marBottom w:val="0"/>
      <w:divBdr>
        <w:top w:val="none" w:sz="0" w:space="0" w:color="auto"/>
        <w:left w:val="none" w:sz="0" w:space="0" w:color="auto"/>
        <w:bottom w:val="none" w:sz="0" w:space="0" w:color="auto"/>
        <w:right w:val="none" w:sz="0" w:space="0" w:color="auto"/>
      </w:divBdr>
    </w:div>
    <w:div w:id="1504515903">
      <w:bodyDiv w:val="1"/>
      <w:marLeft w:val="0"/>
      <w:marRight w:val="0"/>
      <w:marTop w:val="0"/>
      <w:marBottom w:val="0"/>
      <w:divBdr>
        <w:top w:val="none" w:sz="0" w:space="0" w:color="auto"/>
        <w:left w:val="none" w:sz="0" w:space="0" w:color="auto"/>
        <w:bottom w:val="none" w:sz="0" w:space="0" w:color="auto"/>
        <w:right w:val="none" w:sz="0" w:space="0" w:color="auto"/>
      </w:divBdr>
    </w:div>
    <w:div w:id="1524905171">
      <w:bodyDiv w:val="1"/>
      <w:marLeft w:val="0"/>
      <w:marRight w:val="0"/>
      <w:marTop w:val="0"/>
      <w:marBottom w:val="0"/>
      <w:divBdr>
        <w:top w:val="none" w:sz="0" w:space="0" w:color="auto"/>
        <w:left w:val="none" w:sz="0" w:space="0" w:color="auto"/>
        <w:bottom w:val="none" w:sz="0" w:space="0" w:color="auto"/>
        <w:right w:val="none" w:sz="0" w:space="0" w:color="auto"/>
      </w:divBdr>
    </w:div>
    <w:div w:id="1536387297">
      <w:bodyDiv w:val="1"/>
      <w:marLeft w:val="0"/>
      <w:marRight w:val="0"/>
      <w:marTop w:val="0"/>
      <w:marBottom w:val="0"/>
      <w:divBdr>
        <w:top w:val="none" w:sz="0" w:space="0" w:color="auto"/>
        <w:left w:val="none" w:sz="0" w:space="0" w:color="auto"/>
        <w:bottom w:val="none" w:sz="0" w:space="0" w:color="auto"/>
        <w:right w:val="none" w:sz="0" w:space="0" w:color="auto"/>
      </w:divBdr>
    </w:div>
    <w:div w:id="1546136688">
      <w:bodyDiv w:val="1"/>
      <w:marLeft w:val="0"/>
      <w:marRight w:val="0"/>
      <w:marTop w:val="0"/>
      <w:marBottom w:val="0"/>
      <w:divBdr>
        <w:top w:val="none" w:sz="0" w:space="0" w:color="auto"/>
        <w:left w:val="none" w:sz="0" w:space="0" w:color="auto"/>
        <w:bottom w:val="none" w:sz="0" w:space="0" w:color="auto"/>
        <w:right w:val="none" w:sz="0" w:space="0" w:color="auto"/>
      </w:divBdr>
    </w:div>
    <w:div w:id="1567841079">
      <w:bodyDiv w:val="1"/>
      <w:marLeft w:val="0"/>
      <w:marRight w:val="0"/>
      <w:marTop w:val="0"/>
      <w:marBottom w:val="0"/>
      <w:divBdr>
        <w:top w:val="none" w:sz="0" w:space="0" w:color="auto"/>
        <w:left w:val="none" w:sz="0" w:space="0" w:color="auto"/>
        <w:bottom w:val="none" w:sz="0" w:space="0" w:color="auto"/>
        <w:right w:val="none" w:sz="0" w:space="0" w:color="auto"/>
      </w:divBdr>
    </w:div>
    <w:div w:id="1598559960">
      <w:bodyDiv w:val="1"/>
      <w:marLeft w:val="0"/>
      <w:marRight w:val="0"/>
      <w:marTop w:val="0"/>
      <w:marBottom w:val="0"/>
      <w:divBdr>
        <w:top w:val="none" w:sz="0" w:space="0" w:color="auto"/>
        <w:left w:val="none" w:sz="0" w:space="0" w:color="auto"/>
        <w:bottom w:val="none" w:sz="0" w:space="0" w:color="auto"/>
        <w:right w:val="none" w:sz="0" w:space="0" w:color="auto"/>
      </w:divBdr>
      <w:divsChild>
        <w:div w:id="127014209">
          <w:marLeft w:val="0"/>
          <w:marRight w:val="0"/>
          <w:marTop w:val="0"/>
          <w:marBottom w:val="0"/>
          <w:divBdr>
            <w:top w:val="none" w:sz="0" w:space="0" w:color="auto"/>
            <w:left w:val="none" w:sz="0" w:space="0" w:color="auto"/>
            <w:bottom w:val="none" w:sz="0" w:space="0" w:color="auto"/>
            <w:right w:val="none" w:sz="0" w:space="0" w:color="auto"/>
          </w:divBdr>
          <w:divsChild>
            <w:div w:id="890775618">
              <w:marLeft w:val="0"/>
              <w:marRight w:val="0"/>
              <w:marTop w:val="0"/>
              <w:marBottom w:val="0"/>
              <w:divBdr>
                <w:top w:val="none" w:sz="0" w:space="0" w:color="auto"/>
                <w:left w:val="none" w:sz="0" w:space="0" w:color="auto"/>
                <w:bottom w:val="none" w:sz="0" w:space="0" w:color="auto"/>
                <w:right w:val="none" w:sz="0" w:space="0" w:color="auto"/>
              </w:divBdr>
              <w:divsChild>
                <w:div w:id="4115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9041">
      <w:bodyDiv w:val="1"/>
      <w:marLeft w:val="0"/>
      <w:marRight w:val="0"/>
      <w:marTop w:val="0"/>
      <w:marBottom w:val="0"/>
      <w:divBdr>
        <w:top w:val="none" w:sz="0" w:space="0" w:color="auto"/>
        <w:left w:val="none" w:sz="0" w:space="0" w:color="auto"/>
        <w:bottom w:val="none" w:sz="0" w:space="0" w:color="auto"/>
        <w:right w:val="none" w:sz="0" w:space="0" w:color="auto"/>
      </w:divBdr>
      <w:divsChild>
        <w:div w:id="386994093">
          <w:marLeft w:val="0"/>
          <w:marRight w:val="0"/>
          <w:marTop w:val="0"/>
          <w:marBottom w:val="0"/>
          <w:divBdr>
            <w:top w:val="none" w:sz="0" w:space="0" w:color="auto"/>
            <w:left w:val="none" w:sz="0" w:space="0" w:color="auto"/>
            <w:bottom w:val="none" w:sz="0" w:space="0" w:color="auto"/>
            <w:right w:val="none" w:sz="0" w:space="0" w:color="auto"/>
          </w:divBdr>
        </w:div>
      </w:divsChild>
    </w:div>
    <w:div w:id="1611359247">
      <w:bodyDiv w:val="1"/>
      <w:marLeft w:val="0"/>
      <w:marRight w:val="0"/>
      <w:marTop w:val="0"/>
      <w:marBottom w:val="0"/>
      <w:divBdr>
        <w:top w:val="none" w:sz="0" w:space="0" w:color="auto"/>
        <w:left w:val="none" w:sz="0" w:space="0" w:color="auto"/>
        <w:bottom w:val="none" w:sz="0" w:space="0" w:color="auto"/>
        <w:right w:val="none" w:sz="0" w:space="0" w:color="auto"/>
      </w:divBdr>
    </w:div>
    <w:div w:id="1621305757">
      <w:bodyDiv w:val="1"/>
      <w:marLeft w:val="0"/>
      <w:marRight w:val="0"/>
      <w:marTop w:val="0"/>
      <w:marBottom w:val="0"/>
      <w:divBdr>
        <w:top w:val="none" w:sz="0" w:space="0" w:color="auto"/>
        <w:left w:val="none" w:sz="0" w:space="0" w:color="auto"/>
        <w:bottom w:val="none" w:sz="0" w:space="0" w:color="auto"/>
        <w:right w:val="none" w:sz="0" w:space="0" w:color="auto"/>
      </w:divBdr>
    </w:div>
    <w:div w:id="1633438731">
      <w:bodyDiv w:val="1"/>
      <w:marLeft w:val="0"/>
      <w:marRight w:val="0"/>
      <w:marTop w:val="0"/>
      <w:marBottom w:val="0"/>
      <w:divBdr>
        <w:top w:val="none" w:sz="0" w:space="0" w:color="auto"/>
        <w:left w:val="none" w:sz="0" w:space="0" w:color="auto"/>
        <w:bottom w:val="none" w:sz="0" w:space="0" w:color="auto"/>
        <w:right w:val="none" w:sz="0" w:space="0" w:color="auto"/>
      </w:divBdr>
    </w:div>
    <w:div w:id="1672025993">
      <w:bodyDiv w:val="1"/>
      <w:marLeft w:val="0"/>
      <w:marRight w:val="0"/>
      <w:marTop w:val="0"/>
      <w:marBottom w:val="0"/>
      <w:divBdr>
        <w:top w:val="none" w:sz="0" w:space="0" w:color="auto"/>
        <w:left w:val="none" w:sz="0" w:space="0" w:color="auto"/>
        <w:bottom w:val="none" w:sz="0" w:space="0" w:color="auto"/>
        <w:right w:val="none" w:sz="0" w:space="0" w:color="auto"/>
      </w:divBdr>
    </w:div>
    <w:div w:id="1703827417">
      <w:bodyDiv w:val="1"/>
      <w:marLeft w:val="0"/>
      <w:marRight w:val="0"/>
      <w:marTop w:val="0"/>
      <w:marBottom w:val="0"/>
      <w:divBdr>
        <w:top w:val="none" w:sz="0" w:space="0" w:color="auto"/>
        <w:left w:val="none" w:sz="0" w:space="0" w:color="auto"/>
        <w:bottom w:val="none" w:sz="0" w:space="0" w:color="auto"/>
        <w:right w:val="none" w:sz="0" w:space="0" w:color="auto"/>
      </w:divBdr>
    </w:div>
    <w:div w:id="1745420427">
      <w:bodyDiv w:val="1"/>
      <w:marLeft w:val="0"/>
      <w:marRight w:val="0"/>
      <w:marTop w:val="0"/>
      <w:marBottom w:val="0"/>
      <w:divBdr>
        <w:top w:val="none" w:sz="0" w:space="0" w:color="auto"/>
        <w:left w:val="none" w:sz="0" w:space="0" w:color="auto"/>
        <w:bottom w:val="none" w:sz="0" w:space="0" w:color="auto"/>
        <w:right w:val="none" w:sz="0" w:space="0" w:color="auto"/>
      </w:divBdr>
    </w:div>
    <w:div w:id="1748460963">
      <w:bodyDiv w:val="1"/>
      <w:marLeft w:val="0"/>
      <w:marRight w:val="0"/>
      <w:marTop w:val="0"/>
      <w:marBottom w:val="0"/>
      <w:divBdr>
        <w:top w:val="none" w:sz="0" w:space="0" w:color="auto"/>
        <w:left w:val="none" w:sz="0" w:space="0" w:color="auto"/>
        <w:bottom w:val="none" w:sz="0" w:space="0" w:color="auto"/>
        <w:right w:val="none" w:sz="0" w:space="0" w:color="auto"/>
      </w:divBdr>
    </w:div>
    <w:div w:id="1859269401">
      <w:bodyDiv w:val="1"/>
      <w:marLeft w:val="0"/>
      <w:marRight w:val="0"/>
      <w:marTop w:val="0"/>
      <w:marBottom w:val="0"/>
      <w:divBdr>
        <w:top w:val="none" w:sz="0" w:space="0" w:color="auto"/>
        <w:left w:val="none" w:sz="0" w:space="0" w:color="auto"/>
        <w:bottom w:val="none" w:sz="0" w:space="0" w:color="auto"/>
        <w:right w:val="none" w:sz="0" w:space="0" w:color="auto"/>
      </w:divBdr>
    </w:div>
    <w:div w:id="1868329338">
      <w:bodyDiv w:val="1"/>
      <w:marLeft w:val="0"/>
      <w:marRight w:val="0"/>
      <w:marTop w:val="0"/>
      <w:marBottom w:val="0"/>
      <w:divBdr>
        <w:top w:val="none" w:sz="0" w:space="0" w:color="auto"/>
        <w:left w:val="none" w:sz="0" w:space="0" w:color="auto"/>
        <w:bottom w:val="none" w:sz="0" w:space="0" w:color="auto"/>
        <w:right w:val="none" w:sz="0" w:space="0" w:color="auto"/>
      </w:divBdr>
    </w:div>
    <w:div w:id="1893536295">
      <w:bodyDiv w:val="1"/>
      <w:marLeft w:val="0"/>
      <w:marRight w:val="0"/>
      <w:marTop w:val="0"/>
      <w:marBottom w:val="0"/>
      <w:divBdr>
        <w:top w:val="none" w:sz="0" w:space="0" w:color="auto"/>
        <w:left w:val="none" w:sz="0" w:space="0" w:color="auto"/>
        <w:bottom w:val="none" w:sz="0" w:space="0" w:color="auto"/>
        <w:right w:val="none" w:sz="0" w:space="0" w:color="auto"/>
      </w:divBdr>
    </w:div>
    <w:div w:id="1925189787">
      <w:bodyDiv w:val="1"/>
      <w:marLeft w:val="0"/>
      <w:marRight w:val="0"/>
      <w:marTop w:val="0"/>
      <w:marBottom w:val="0"/>
      <w:divBdr>
        <w:top w:val="none" w:sz="0" w:space="0" w:color="auto"/>
        <w:left w:val="none" w:sz="0" w:space="0" w:color="auto"/>
        <w:bottom w:val="none" w:sz="0" w:space="0" w:color="auto"/>
        <w:right w:val="none" w:sz="0" w:space="0" w:color="auto"/>
      </w:divBdr>
    </w:div>
    <w:div w:id="1935631119">
      <w:bodyDiv w:val="1"/>
      <w:marLeft w:val="0"/>
      <w:marRight w:val="0"/>
      <w:marTop w:val="0"/>
      <w:marBottom w:val="0"/>
      <w:divBdr>
        <w:top w:val="none" w:sz="0" w:space="0" w:color="auto"/>
        <w:left w:val="none" w:sz="0" w:space="0" w:color="auto"/>
        <w:bottom w:val="none" w:sz="0" w:space="0" w:color="auto"/>
        <w:right w:val="none" w:sz="0" w:space="0" w:color="auto"/>
      </w:divBdr>
    </w:div>
    <w:div w:id="1940094849">
      <w:bodyDiv w:val="1"/>
      <w:marLeft w:val="0"/>
      <w:marRight w:val="0"/>
      <w:marTop w:val="0"/>
      <w:marBottom w:val="0"/>
      <w:divBdr>
        <w:top w:val="none" w:sz="0" w:space="0" w:color="auto"/>
        <w:left w:val="none" w:sz="0" w:space="0" w:color="auto"/>
        <w:bottom w:val="none" w:sz="0" w:space="0" w:color="auto"/>
        <w:right w:val="none" w:sz="0" w:space="0" w:color="auto"/>
      </w:divBdr>
      <w:divsChild>
        <w:div w:id="1017001387">
          <w:marLeft w:val="0"/>
          <w:marRight w:val="0"/>
          <w:marTop w:val="0"/>
          <w:marBottom w:val="0"/>
          <w:divBdr>
            <w:top w:val="none" w:sz="0" w:space="0" w:color="auto"/>
            <w:left w:val="none" w:sz="0" w:space="0" w:color="auto"/>
            <w:bottom w:val="none" w:sz="0" w:space="0" w:color="auto"/>
            <w:right w:val="none" w:sz="0" w:space="0" w:color="auto"/>
          </w:divBdr>
          <w:divsChild>
            <w:div w:id="2016955966">
              <w:marLeft w:val="0"/>
              <w:marRight w:val="0"/>
              <w:marTop w:val="0"/>
              <w:marBottom w:val="0"/>
              <w:divBdr>
                <w:top w:val="none" w:sz="0" w:space="0" w:color="auto"/>
                <w:left w:val="none" w:sz="0" w:space="0" w:color="auto"/>
                <w:bottom w:val="none" w:sz="0" w:space="0" w:color="auto"/>
                <w:right w:val="none" w:sz="0" w:space="0" w:color="auto"/>
              </w:divBdr>
              <w:divsChild>
                <w:div w:id="1626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76580">
      <w:bodyDiv w:val="1"/>
      <w:marLeft w:val="0"/>
      <w:marRight w:val="0"/>
      <w:marTop w:val="0"/>
      <w:marBottom w:val="0"/>
      <w:divBdr>
        <w:top w:val="none" w:sz="0" w:space="0" w:color="auto"/>
        <w:left w:val="none" w:sz="0" w:space="0" w:color="auto"/>
        <w:bottom w:val="none" w:sz="0" w:space="0" w:color="auto"/>
        <w:right w:val="none" w:sz="0" w:space="0" w:color="auto"/>
      </w:divBdr>
    </w:div>
    <w:div w:id="1992824830">
      <w:bodyDiv w:val="1"/>
      <w:marLeft w:val="0"/>
      <w:marRight w:val="0"/>
      <w:marTop w:val="0"/>
      <w:marBottom w:val="0"/>
      <w:divBdr>
        <w:top w:val="none" w:sz="0" w:space="0" w:color="auto"/>
        <w:left w:val="none" w:sz="0" w:space="0" w:color="auto"/>
        <w:bottom w:val="none" w:sz="0" w:space="0" w:color="auto"/>
        <w:right w:val="none" w:sz="0" w:space="0" w:color="auto"/>
      </w:divBdr>
    </w:div>
    <w:div w:id="1999308500">
      <w:bodyDiv w:val="1"/>
      <w:marLeft w:val="0"/>
      <w:marRight w:val="0"/>
      <w:marTop w:val="0"/>
      <w:marBottom w:val="0"/>
      <w:divBdr>
        <w:top w:val="none" w:sz="0" w:space="0" w:color="auto"/>
        <w:left w:val="none" w:sz="0" w:space="0" w:color="auto"/>
        <w:bottom w:val="none" w:sz="0" w:space="0" w:color="auto"/>
        <w:right w:val="none" w:sz="0" w:space="0" w:color="auto"/>
      </w:divBdr>
    </w:div>
    <w:div w:id="2023163410">
      <w:bodyDiv w:val="1"/>
      <w:marLeft w:val="0"/>
      <w:marRight w:val="0"/>
      <w:marTop w:val="0"/>
      <w:marBottom w:val="0"/>
      <w:divBdr>
        <w:top w:val="none" w:sz="0" w:space="0" w:color="auto"/>
        <w:left w:val="none" w:sz="0" w:space="0" w:color="auto"/>
        <w:bottom w:val="none" w:sz="0" w:space="0" w:color="auto"/>
        <w:right w:val="none" w:sz="0" w:space="0" w:color="auto"/>
      </w:divBdr>
    </w:div>
    <w:div w:id="2064866869">
      <w:bodyDiv w:val="1"/>
      <w:marLeft w:val="0"/>
      <w:marRight w:val="0"/>
      <w:marTop w:val="0"/>
      <w:marBottom w:val="0"/>
      <w:divBdr>
        <w:top w:val="none" w:sz="0" w:space="0" w:color="auto"/>
        <w:left w:val="none" w:sz="0" w:space="0" w:color="auto"/>
        <w:bottom w:val="none" w:sz="0" w:space="0" w:color="auto"/>
        <w:right w:val="none" w:sz="0" w:space="0" w:color="auto"/>
      </w:divBdr>
    </w:div>
    <w:div w:id="2086025242">
      <w:bodyDiv w:val="1"/>
      <w:marLeft w:val="0"/>
      <w:marRight w:val="0"/>
      <w:marTop w:val="0"/>
      <w:marBottom w:val="0"/>
      <w:divBdr>
        <w:top w:val="none" w:sz="0" w:space="0" w:color="auto"/>
        <w:left w:val="none" w:sz="0" w:space="0" w:color="auto"/>
        <w:bottom w:val="none" w:sz="0" w:space="0" w:color="auto"/>
        <w:right w:val="none" w:sz="0" w:space="0" w:color="auto"/>
      </w:divBdr>
    </w:div>
    <w:div w:id="2102753956">
      <w:bodyDiv w:val="1"/>
      <w:marLeft w:val="0"/>
      <w:marRight w:val="0"/>
      <w:marTop w:val="0"/>
      <w:marBottom w:val="0"/>
      <w:divBdr>
        <w:top w:val="none" w:sz="0" w:space="0" w:color="auto"/>
        <w:left w:val="none" w:sz="0" w:space="0" w:color="auto"/>
        <w:bottom w:val="none" w:sz="0" w:space="0" w:color="auto"/>
        <w:right w:val="none" w:sz="0" w:space="0" w:color="auto"/>
      </w:divBdr>
    </w:div>
    <w:div w:id="2137291751">
      <w:bodyDiv w:val="1"/>
      <w:marLeft w:val="0"/>
      <w:marRight w:val="0"/>
      <w:marTop w:val="0"/>
      <w:marBottom w:val="0"/>
      <w:divBdr>
        <w:top w:val="none" w:sz="0" w:space="0" w:color="auto"/>
        <w:left w:val="none" w:sz="0" w:space="0" w:color="auto"/>
        <w:bottom w:val="none" w:sz="0" w:space="0" w:color="auto"/>
        <w:right w:val="none" w:sz="0" w:space="0" w:color="auto"/>
      </w:divBdr>
    </w:div>
    <w:div w:id="21394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lm.edu/osaa/policies.html" TargetMode="External"/><Relationship Id="rId18" Type="http://schemas.openxmlformats.org/officeDocument/2006/relationships/hyperlink" Target="http://www.ulm.edu/counselingcenter/" TargetMode="External"/><Relationship Id="rId26" Type="http://schemas.openxmlformats.org/officeDocument/2006/relationships/hyperlink" Target="https://www.calipsoclient.com/school-login" TargetMode="External"/><Relationship Id="rId39" Type="http://schemas.openxmlformats.org/officeDocument/2006/relationships/hyperlink" Target="https://www.ets.org/praxis" TargetMode="External"/><Relationship Id="rId21" Type="http://schemas.openxmlformats.org/officeDocument/2006/relationships/hyperlink" Target="http://www.ulm.edu/computingcenter/helpdesk" TargetMode="External"/><Relationship Id="rId34" Type="http://schemas.openxmlformats.org/officeDocument/2006/relationships/hyperlink" Target="https://www.lbespa.or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lm.edu/studentaffairs/" TargetMode="External"/><Relationship Id="rId20" Type="http://schemas.openxmlformats.org/officeDocument/2006/relationships/hyperlink" Target="http://www.ulm.edu/library/reference.html" TargetMode="External"/><Relationship Id="rId29" Type="http://schemas.openxmlformats.org/officeDocument/2006/relationships/hyperlink" Target="https://www.asha.org/practice/reimbursement/medicare/student_participation_sl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lm.edu/slp/handbooks.html" TargetMode="External"/><Relationship Id="rId24" Type="http://schemas.openxmlformats.org/officeDocument/2006/relationships/hyperlink" Target="mailto:no-reply@calipsoclient.com" TargetMode="External"/><Relationship Id="rId32" Type="http://schemas.openxmlformats.org/officeDocument/2006/relationships/hyperlink" Target="https://www.asha.org/certification/certification-standards-for-slp-clinical-practicum/" TargetMode="External"/><Relationship Id="rId37" Type="http://schemas.openxmlformats.org/officeDocument/2006/relationships/hyperlink" Target="https://www.asha.org/advocacy/state/" TargetMode="External"/><Relationship Id="rId40" Type="http://schemas.openxmlformats.org/officeDocument/2006/relationships/hyperlink" Target="www.castlebranch.com" TargetMode="External"/><Relationship Id="rId5" Type="http://schemas.openxmlformats.org/officeDocument/2006/relationships/webSettings" Target="webSettings.xml"/><Relationship Id="rId15" Type="http://schemas.openxmlformats.org/officeDocument/2006/relationships/hyperlink" Target="http://www.ulm.edu/counselingcenter/" TargetMode="External"/><Relationship Id="rId23" Type="http://schemas.openxmlformats.org/officeDocument/2006/relationships/hyperlink" Target="http://www.ulm.edu/titleix" TargetMode="External"/><Relationship Id="rId28" Type="http://schemas.openxmlformats.org/officeDocument/2006/relationships/hyperlink" Target="https://www.asha.org/practice/ethics/ethical-issues-related-to-clinical-services-provided-by-audiology-and-speech-language-pathology-students/" TargetMode="External"/><Relationship Id="rId36" Type="http://schemas.openxmlformats.org/officeDocument/2006/relationships/hyperlink" Target="https://www.teachlouisiana.net/teachers.aspx" TargetMode="External"/><Relationship Id="rId10" Type="http://schemas.openxmlformats.org/officeDocument/2006/relationships/hyperlink" Target="https://www.asha.org/certification/2020-slp-certification-standards/" TargetMode="External"/><Relationship Id="rId19" Type="http://schemas.openxmlformats.org/officeDocument/2006/relationships/hyperlink" Target="http://www.ulm.edu/studentaffairs/" TargetMode="External"/><Relationship Id="rId31" Type="http://schemas.openxmlformats.org/officeDocument/2006/relationships/hyperlink" Target="https://www.asha.org/policy/sp2016-0034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 TargetMode="External"/><Relationship Id="rId14" Type="http://schemas.openxmlformats.org/officeDocument/2006/relationships/hyperlink" Target="http://www.ulm.edu/studentsuccess/" TargetMode="External"/><Relationship Id="rId22" Type="http://schemas.openxmlformats.org/officeDocument/2006/relationships/hyperlink" Target="http://www.ulm.edu/counselingcenter/" TargetMode="External"/><Relationship Id="rId27" Type="http://schemas.openxmlformats.org/officeDocument/2006/relationships/hyperlink" Target="https://www.asha.org/practice/ethics/supervision-of-student-clinicians/" TargetMode="External"/><Relationship Id="rId30" Type="http://schemas.openxmlformats.org/officeDocument/2006/relationships/hyperlink" Target="https://www.asha.org/code-of-ethics/" TargetMode="External"/><Relationship Id="rId35" Type="http://schemas.openxmlformats.org/officeDocument/2006/relationships/hyperlink" Target="https://www.asha.org/certification/recommended/"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ulm.edu/slp/handbooks.html" TargetMode="External"/><Relationship Id="rId17" Type="http://schemas.openxmlformats.org/officeDocument/2006/relationships/hyperlink" Target="http://www.ulm.edu/studentsuccess" TargetMode="External"/><Relationship Id="rId25" Type="http://schemas.openxmlformats.org/officeDocument/2006/relationships/hyperlink" Target="https://www.calipsoclient.com/school-login" TargetMode="External"/><Relationship Id="rId33" Type="http://schemas.openxmlformats.org/officeDocument/2006/relationships/hyperlink" Target="https://www.asha.org/policy/ps1985-00220/" TargetMode="External"/><Relationship Id="rId38" Type="http://schemas.openxmlformats.org/officeDocument/2006/relationships/hyperlink" Target="https://www.asha.org/certification/pr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B22A-1D88-46A3-86B6-6187A34F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9988</Words>
  <Characters>56935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Jesina Ashley N</dc:creator>
  <cp:keywords/>
  <dc:description/>
  <cp:lastModifiedBy>MaryAnn Thomas</cp:lastModifiedBy>
  <cp:revision>2</cp:revision>
  <cp:lastPrinted>2024-10-14T17:39:00Z</cp:lastPrinted>
  <dcterms:created xsi:type="dcterms:W3CDTF">2026-03-03T16:26:00Z</dcterms:created>
  <dcterms:modified xsi:type="dcterms:W3CDTF">2026-03-03T16:26:00Z</dcterms:modified>
</cp:coreProperties>
</file>