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940E" w14:textId="1138C84D" w:rsidR="002765CB" w:rsidRPr="003F4477" w:rsidRDefault="002765CB">
      <w:pPr>
        <w:rPr>
          <w:rFonts w:ascii="Helvetica" w:hAnsi="Helvetica"/>
          <w:b/>
          <w:bCs/>
          <w:sz w:val="32"/>
          <w:szCs w:val="32"/>
        </w:rPr>
      </w:pPr>
      <w:r w:rsidRPr="003F4477">
        <w:rPr>
          <w:rFonts w:ascii="Helvetica" w:hAnsi="Helvetica"/>
          <w:b/>
          <w:bCs/>
          <w:sz w:val="32"/>
          <w:szCs w:val="32"/>
        </w:rPr>
        <w:t>VENDOR NOTICE</w:t>
      </w:r>
    </w:p>
    <w:p w14:paraId="6A5E400D" w14:textId="4D0E0B41" w:rsidR="002765CB" w:rsidRPr="003F4477" w:rsidRDefault="002765CB">
      <w:pPr>
        <w:rPr>
          <w:rFonts w:ascii="Helvetica" w:hAnsi="Helvetica"/>
          <w:b/>
          <w:bCs/>
          <w:sz w:val="32"/>
          <w:szCs w:val="32"/>
        </w:rPr>
      </w:pPr>
      <w:r w:rsidRPr="003F4477">
        <w:rPr>
          <w:rFonts w:ascii="Helvetica" w:hAnsi="Helvetica"/>
          <w:b/>
          <w:bCs/>
          <w:sz w:val="32"/>
          <w:szCs w:val="32"/>
        </w:rPr>
        <w:t>Web Content Accessibility Guidelines (WCAG) 2.1 Level AA</w:t>
      </w:r>
    </w:p>
    <w:p w14:paraId="43CB585F" w14:textId="2E8A4649" w:rsidR="002765CB" w:rsidRPr="003F4477" w:rsidRDefault="002765CB">
      <w:pPr>
        <w:rPr>
          <w:rFonts w:ascii="Helvetica" w:hAnsi="Helvetica"/>
          <w:b/>
          <w:bCs/>
          <w:color w:val="FF0000"/>
          <w:sz w:val="32"/>
          <w:szCs w:val="32"/>
          <w:u w:val="single"/>
        </w:rPr>
      </w:pPr>
      <w:r w:rsidRPr="003F4477">
        <w:rPr>
          <w:rFonts w:ascii="Helvetica" w:hAnsi="Helvetica"/>
          <w:b/>
          <w:bCs/>
          <w:color w:val="FF0000"/>
          <w:sz w:val="32"/>
          <w:szCs w:val="32"/>
          <w:u w:val="single"/>
        </w:rPr>
        <w:t>Vendor compliance required by April 25, 2026</w:t>
      </w:r>
    </w:p>
    <w:p w14:paraId="337E2CBD" w14:textId="77777777" w:rsidR="002765CB" w:rsidRDefault="002765CB">
      <w:pPr>
        <w:rPr>
          <w:rFonts w:ascii="Helvetica" w:hAnsi="Helvetica"/>
          <w:sz w:val="20"/>
          <w:szCs w:val="20"/>
        </w:rPr>
      </w:pPr>
    </w:p>
    <w:p w14:paraId="53257C9F" w14:textId="6F755083" w:rsidR="002765CB" w:rsidRPr="00507F74" w:rsidRDefault="002765CB">
      <w:pPr>
        <w:rPr>
          <w:rFonts w:ascii="Helvetica" w:hAnsi="Helvetica"/>
        </w:rPr>
      </w:pPr>
      <w:r w:rsidRPr="00507F74">
        <w:rPr>
          <w:rFonts w:ascii="Helvetica" w:hAnsi="Helvetica"/>
        </w:rPr>
        <w:t>The new ADA Title II rule recently finalized by the U.S. Department of Justice requires that all digital content maintained by public entities—including websites, mobile apps, and other platforms—</w:t>
      </w:r>
      <w:r w:rsidR="00CD1B9E" w:rsidRPr="00507F74">
        <w:rPr>
          <w:rFonts w:ascii="Helvetica" w:hAnsi="Helvetica"/>
        </w:rPr>
        <w:t xml:space="preserve">must </w:t>
      </w:r>
      <w:r w:rsidRPr="00507F74">
        <w:rPr>
          <w:rFonts w:ascii="Helvetica" w:hAnsi="Helvetica"/>
        </w:rPr>
        <w:t xml:space="preserve">meet WCAG 2.1 Level AA standards by April 24, 2026. </w:t>
      </w:r>
    </w:p>
    <w:p w14:paraId="1C2A30C4" w14:textId="77777777" w:rsidR="00CD1B9E" w:rsidRPr="00507F74" w:rsidRDefault="00CD1B9E" w:rsidP="002765CB">
      <w:pPr>
        <w:rPr>
          <w:rFonts w:ascii="Helvetica" w:hAnsi="Helvetica"/>
        </w:rPr>
      </w:pPr>
    </w:p>
    <w:p w14:paraId="4FA8ECEC" w14:textId="14CC6ED4" w:rsidR="002765CB" w:rsidRDefault="002765CB" w:rsidP="002765CB">
      <w:pPr>
        <w:rPr>
          <w:rFonts w:ascii="Helvetica" w:hAnsi="Helvetica"/>
          <w:u w:val="single"/>
        </w:rPr>
      </w:pPr>
      <w:r w:rsidRPr="00507F74">
        <w:rPr>
          <w:rFonts w:ascii="Helvetica" w:hAnsi="Helvetica"/>
        </w:rPr>
        <w:t>As a result, the University of Louisiana at Monroe is hereby providing notice to all vendors that</w:t>
      </w:r>
      <w:r w:rsidR="00CD1B9E" w:rsidRPr="00507F74">
        <w:rPr>
          <w:rFonts w:ascii="Helvetica" w:hAnsi="Helvetica"/>
        </w:rPr>
        <w:t xml:space="preserve"> any product or service provided to the university must </w:t>
      </w:r>
      <w:r w:rsidRPr="00507F74">
        <w:rPr>
          <w:rFonts w:ascii="Helvetica" w:hAnsi="Helvetica"/>
        </w:rPr>
        <w:t>compl</w:t>
      </w:r>
      <w:r w:rsidR="00CD1B9E" w:rsidRPr="00507F74">
        <w:rPr>
          <w:rFonts w:ascii="Helvetica" w:hAnsi="Helvetica"/>
        </w:rPr>
        <w:t>y</w:t>
      </w:r>
      <w:r w:rsidRPr="00507F74">
        <w:rPr>
          <w:rFonts w:ascii="Helvetica" w:hAnsi="Helvetica"/>
        </w:rPr>
        <w:t xml:space="preserve"> with the </w:t>
      </w:r>
      <w:r w:rsidR="00CD1B9E" w:rsidRPr="00507F74">
        <w:rPr>
          <w:rFonts w:ascii="Helvetica" w:hAnsi="Helvetica"/>
        </w:rPr>
        <w:t>rule</w:t>
      </w:r>
      <w:r w:rsidRPr="00507F74">
        <w:rPr>
          <w:rFonts w:ascii="Helvetica" w:hAnsi="Helvetica"/>
        </w:rPr>
        <w:t xml:space="preserve"> no later than April 24, 2026.  </w:t>
      </w:r>
      <w:r w:rsidRPr="00507F74">
        <w:rPr>
          <w:rFonts w:ascii="Helvetica" w:hAnsi="Helvetica"/>
          <w:u w:val="single"/>
        </w:rPr>
        <w:t>All agreements with the university are hereby amended to include the below language</w:t>
      </w:r>
      <w:r w:rsidR="00CD1B9E" w:rsidRPr="00507F74">
        <w:rPr>
          <w:rFonts w:ascii="Helvetica" w:hAnsi="Helvetica"/>
          <w:u w:val="single"/>
        </w:rPr>
        <w:t>:</w:t>
      </w:r>
    </w:p>
    <w:p w14:paraId="0FDD84B0" w14:textId="77777777" w:rsidR="00C96E0B" w:rsidRPr="00507F74" w:rsidRDefault="00C96E0B" w:rsidP="002765CB">
      <w:pPr>
        <w:rPr>
          <w:rFonts w:ascii="Helvetica" w:hAnsi="Helvetica"/>
          <w:u w:val="single"/>
        </w:rPr>
      </w:pPr>
    </w:p>
    <w:p w14:paraId="01249CF1" w14:textId="2C4CE257" w:rsidR="002765CB" w:rsidRPr="00507F74" w:rsidRDefault="002765CB" w:rsidP="002765CB">
      <w:pPr>
        <w:pStyle w:val="NormalWeb"/>
        <w:rPr>
          <w:rFonts w:ascii="Helvetica" w:hAnsi="Helvetica"/>
          <w:b/>
          <w:bCs/>
        </w:rPr>
      </w:pPr>
      <w:r w:rsidRPr="00507F74">
        <w:rPr>
          <w:rFonts w:ascii="Helvetica" w:hAnsi="Helvetica"/>
          <w:b/>
          <w:bCs/>
        </w:rPr>
        <w:t>"</w:t>
      </w:r>
      <w:r w:rsidR="00CD1B9E" w:rsidRPr="00507F74">
        <w:rPr>
          <w:rFonts w:ascii="Helvetica" w:hAnsi="Helvetica"/>
          <w:b/>
          <w:bCs/>
        </w:rPr>
        <w:t>The Vendor attests that a</w:t>
      </w:r>
      <w:r w:rsidRPr="00507F74">
        <w:rPr>
          <w:rFonts w:ascii="Helvetica" w:hAnsi="Helvetica"/>
          <w:b/>
          <w:bCs/>
        </w:rPr>
        <w:t xml:space="preserve">ll products or services provided under the terms of this agreement </w:t>
      </w:r>
      <w:r w:rsidR="00CD1B9E" w:rsidRPr="00507F74">
        <w:rPr>
          <w:rFonts w:ascii="Helvetica" w:hAnsi="Helvetica"/>
          <w:b/>
          <w:bCs/>
        </w:rPr>
        <w:t>are</w:t>
      </w:r>
      <w:r w:rsidRPr="00507F74">
        <w:rPr>
          <w:rFonts w:ascii="Helvetica" w:hAnsi="Helvetica"/>
          <w:b/>
          <w:bCs/>
        </w:rPr>
        <w:t xml:space="preserve"> compliant with the Web Content Accessibility Guidelines (WCAG) 2.1 Level AA to the extent applicable</w:t>
      </w:r>
      <w:r w:rsidR="00CD1B9E" w:rsidRPr="00507F74">
        <w:rPr>
          <w:rFonts w:ascii="Helvetica" w:hAnsi="Helvetica"/>
          <w:b/>
          <w:bCs/>
        </w:rPr>
        <w:t xml:space="preserve">.  The </w:t>
      </w:r>
      <w:r w:rsidRPr="00507F74">
        <w:rPr>
          <w:rFonts w:ascii="Helvetica" w:hAnsi="Helvetica"/>
          <w:b/>
          <w:bCs/>
        </w:rPr>
        <w:t xml:space="preserve">Vendor </w:t>
      </w:r>
      <w:r w:rsidR="00CD1B9E" w:rsidRPr="00507F74">
        <w:rPr>
          <w:rFonts w:ascii="Helvetica" w:hAnsi="Helvetica"/>
          <w:b/>
          <w:bCs/>
        </w:rPr>
        <w:t>agrees to</w:t>
      </w:r>
      <w:r w:rsidRPr="00507F74">
        <w:rPr>
          <w:rFonts w:ascii="Helvetica" w:hAnsi="Helvetica"/>
          <w:b/>
          <w:bCs/>
        </w:rPr>
        <w:t xml:space="preserve"> provide a Voluntary Product Accessibility Template (VPAT) </w:t>
      </w:r>
      <w:r w:rsidR="00CD1B9E" w:rsidRPr="00507F74">
        <w:rPr>
          <w:rFonts w:ascii="Helvetica" w:hAnsi="Helvetica"/>
          <w:b/>
          <w:bCs/>
        </w:rPr>
        <w:t>to the University</w:t>
      </w:r>
      <w:r w:rsidR="00507F74" w:rsidRPr="00507F74">
        <w:rPr>
          <w:rFonts w:ascii="Helvetica" w:hAnsi="Helvetica"/>
          <w:b/>
          <w:bCs/>
        </w:rPr>
        <w:t xml:space="preserve"> </w:t>
      </w:r>
      <w:r w:rsidR="00507F74" w:rsidRPr="00507F74">
        <w:rPr>
          <w:rFonts w:ascii="Helvetica" w:hAnsi="Helvetica"/>
          <w:b/>
          <w:bCs/>
        </w:rPr>
        <w:t>upon request</w:t>
      </w:r>
      <w:r w:rsidRPr="00507F74">
        <w:rPr>
          <w:rFonts w:ascii="Helvetica" w:hAnsi="Helvetica"/>
          <w:b/>
          <w:bCs/>
        </w:rPr>
        <w:t xml:space="preserve">. The VPAT </w:t>
      </w:r>
      <w:r w:rsidR="00CD1B9E" w:rsidRPr="00507F74">
        <w:rPr>
          <w:rFonts w:ascii="Helvetica" w:hAnsi="Helvetica"/>
          <w:b/>
          <w:bCs/>
        </w:rPr>
        <w:t xml:space="preserve">shall </w:t>
      </w:r>
      <w:r w:rsidRPr="00507F74">
        <w:rPr>
          <w:rFonts w:ascii="Helvetica" w:hAnsi="Helvetica"/>
          <w:b/>
          <w:bCs/>
        </w:rPr>
        <w:t xml:space="preserve">serve as a comprehensive assessment of </w:t>
      </w:r>
      <w:r w:rsidR="00CD1B9E" w:rsidRPr="00507F74">
        <w:rPr>
          <w:rFonts w:ascii="Helvetica" w:hAnsi="Helvetica"/>
          <w:b/>
          <w:bCs/>
        </w:rPr>
        <w:t>the vendor’s product or service’s</w:t>
      </w:r>
      <w:r w:rsidRPr="00507F74">
        <w:rPr>
          <w:rFonts w:ascii="Helvetica" w:hAnsi="Helvetica"/>
          <w:b/>
          <w:bCs/>
        </w:rPr>
        <w:t xml:space="preserve"> conformance with accessibility standards.</w:t>
      </w:r>
      <w:r w:rsidR="00CD1B9E" w:rsidRPr="00507F74">
        <w:rPr>
          <w:rFonts w:ascii="Helvetica" w:hAnsi="Helvetica"/>
          <w:b/>
          <w:bCs/>
        </w:rPr>
        <w:t>”</w:t>
      </w:r>
      <w:r w:rsidRPr="00507F74">
        <w:rPr>
          <w:rFonts w:ascii="Helvetica" w:hAnsi="Helvetica"/>
          <w:b/>
          <w:bCs/>
        </w:rPr>
        <w:t xml:space="preserve"> </w:t>
      </w:r>
    </w:p>
    <w:p w14:paraId="645990F7" w14:textId="77777777" w:rsidR="002765CB" w:rsidRPr="00507F74" w:rsidRDefault="002765CB"/>
    <w:p w14:paraId="4DEF91D2" w14:textId="77777777" w:rsidR="00CD1B9E" w:rsidRDefault="00CD1B9E"/>
    <w:sectPr w:rsidR="00CD1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CB"/>
    <w:rsid w:val="002076AF"/>
    <w:rsid w:val="002765CB"/>
    <w:rsid w:val="003E4EB3"/>
    <w:rsid w:val="003F4477"/>
    <w:rsid w:val="00507F74"/>
    <w:rsid w:val="00542B21"/>
    <w:rsid w:val="00A30DBA"/>
    <w:rsid w:val="00BE4699"/>
    <w:rsid w:val="00C96E0B"/>
    <w:rsid w:val="00C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ED0A"/>
  <w15:chartTrackingRefBased/>
  <w15:docId w15:val="{6FFDB47D-85EF-4814-A435-FAC5CCBA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5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Perkins</dc:creator>
  <cp:keywords/>
  <dc:description/>
  <cp:lastModifiedBy>Cheri Perkins</cp:lastModifiedBy>
  <cp:revision>8</cp:revision>
  <dcterms:created xsi:type="dcterms:W3CDTF">2025-11-19T16:47:00Z</dcterms:created>
  <dcterms:modified xsi:type="dcterms:W3CDTF">2025-11-19T21:18:00Z</dcterms:modified>
</cp:coreProperties>
</file>