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62BB" w14:textId="77777777" w:rsidR="00206E3F" w:rsidRDefault="00C42261" w:rsidP="0010119F">
      <w:pPr>
        <w:pStyle w:val="Heading1"/>
      </w:pPr>
      <w:r>
        <w:t>Hilary</w:t>
      </w:r>
      <w:r>
        <w:rPr>
          <w:spacing w:val="-8"/>
        </w:rPr>
        <w:t xml:space="preserve"> </w:t>
      </w:r>
      <w:r>
        <w:rPr>
          <w:spacing w:val="-4"/>
        </w:rPr>
        <w:t>Tice</w:t>
      </w:r>
    </w:p>
    <w:p w14:paraId="6AD562BC" w14:textId="77777777" w:rsidR="00206E3F" w:rsidRDefault="00C42261" w:rsidP="0010119F">
      <w:pPr>
        <w:spacing w:line="66" w:lineRule="exact"/>
        <w:ind w:left="39"/>
        <w:rPr>
          <w:rFonts w:ascii="Gadugi"/>
          <w:sz w:val="6"/>
        </w:rPr>
      </w:pPr>
      <w:r>
        <w:rPr>
          <w:rFonts w:ascii="Gadugi"/>
          <w:noProof/>
          <w:sz w:val="6"/>
        </w:rPr>
        <mc:AlternateContent>
          <mc:Choice Requires="wpg">
            <w:drawing>
              <wp:inline distT="0" distB="0" distL="0" distR="0" wp14:anchorId="6AD562DD" wp14:editId="6AD562DE">
                <wp:extent cx="7225030" cy="41275"/>
                <wp:effectExtent l="28575" t="0" r="1397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5030" cy="41275"/>
                          <a:chOff x="0" y="0"/>
                          <a:chExt cx="7225030" cy="41275"/>
                        </a:xfrm>
                      </wpg:grpSpPr>
                      <wps:wsp>
                        <wps:cNvPr id="3" name="Graphic 3"/>
                        <wps:cNvSpPr/>
                        <wps:spPr>
                          <a:xfrm>
                            <a:off x="0" y="20574"/>
                            <a:ext cx="7223759" cy="1270"/>
                          </a:xfrm>
                          <a:custGeom>
                            <a:avLst/>
                            <a:gdLst/>
                            <a:ahLst/>
                            <a:cxnLst/>
                            <a:rect l="l" t="t" r="r" b="b"/>
                            <a:pathLst>
                              <a:path w="7223759">
                                <a:moveTo>
                                  <a:pt x="0" y="0"/>
                                </a:moveTo>
                                <a:lnTo>
                                  <a:pt x="7223760"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7222997" y="0"/>
                            <a:ext cx="1905" cy="1905"/>
                          </a:xfrm>
                          <a:custGeom>
                            <a:avLst/>
                            <a:gdLst/>
                            <a:ahLst/>
                            <a:cxnLst/>
                            <a:rect l="l" t="t" r="r" b="b"/>
                            <a:pathLst>
                              <a:path w="1905" h="1905">
                                <a:moveTo>
                                  <a:pt x="0" y="761"/>
                                </a:moveTo>
                                <a:lnTo>
                                  <a:pt x="223" y="1300"/>
                                </a:lnTo>
                                <a:lnTo>
                                  <a:pt x="761" y="1523"/>
                                </a:lnTo>
                                <a:lnTo>
                                  <a:pt x="1300" y="1300"/>
                                </a:lnTo>
                                <a:lnTo>
                                  <a:pt x="1524"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DBB99C" id="Group 2" o:spid="_x0000_s1026" style="width:568.9pt;height:3.25pt;mso-position-horizontal-relative:char;mso-position-vertical-relative:line" coordsize="7225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">
                <v:shape id="Graphic 3" o:spid="_x0000_s1027" style="position:absolute;top:205;width:72237;height:13;visibility:visible;mso-wrap-style:square;v-text-anchor:top" coordsize="72237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" path="m,l7223760,e" filled="f" strokeweight="3.24pt">
                  <v:path arrowok="t"/>
                </v:shape>
                <v:shape id="Graphic 4" o:spid="_x0000_s1028" style="position:absolute;left:72229;width:20;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4,761,1300,223,761,,223,223,,761xe" fillcolor="black" stroked="f">
                  <v:path arrowok="t"/>
                </v:shape>
                <w10:anchorlock/>
              </v:group>
            </w:pict>
          </mc:Fallback>
        </mc:AlternateContent>
      </w:r>
    </w:p>
    <w:p w14:paraId="6AD562BD" w14:textId="77777777" w:rsidR="00206E3F" w:rsidRDefault="00C42261" w:rsidP="0010119F">
      <w:pPr>
        <w:tabs>
          <w:tab w:val="left" w:pos="3129"/>
        </w:tabs>
        <w:spacing w:before="197" w:line="265" w:lineRule="exact"/>
        <w:ind w:left="71"/>
        <w:rPr>
          <w:rFonts w:ascii="Gadugi"/>
          <w:sz w:val="20"/>
        </w:rPr>
      </w:pPr>
      <w:r>
        <w:rPr>
          <w:rFonts w:ascii="Gadugi"/>
          <w:b/>
          <w:spacing w:val="-2"/>
          <w:sz w:val="20"/>
        </w:rPr>
        <w:t>From:</w:t>
      </w:r>
      <w:r>
        <w:rPr>
          <w:rFonts w:ascii="Gadugi"/>
          <w:b/>
          <w:sz w:val="20"/>
        </w:rPr>
        <w:tab/>
      </w:r>
      <w:r>
        <w:rPr>
          <w:rFonts w:ascii="Gadugi"/>
          <w:sz w:val="20"/>
        </w:rPr>
        <w:t>Jeffrey</w:t>
      </w:r>
      <w:r>
        <w:rPr>
          <w:rFonts w:ascii="Gadugi"/>
          <w:spacing w:val="-7"/>
          <w:sz w:val="20"/>
        </w:rPr>
        <w:t xml:space="preserve"> </w:t>
      </w:r>
      <w:r>
        <w:rPr>
          <w:rFonts w:ascii="Gadugi"/>
          <w:spacing w:val="-2"/>
          <w:sz w:val="20"/>
        </w:rPr>
        <w:t>Anderson</w:t>
      </w:r>
    </w:p>
    <w:p w14:paraId="6AD562BE" w14:textId="77777777" w:rsidR="00206E3F" w:rsidRDefault="00C42261" w:rsidP="0010119F">
      <w:pPr>
        <w:tabs>
          <w:tab w:val="left" w:pos="3129"/>
        </w:tabs>
        <w:spacing w:line="264" w:lineRule="exact"/>
        <w:ind w:left="71"/>
        <w:rPr>
          <w:rFonts w:ascii="Gadugi"/>
          <w:sz w:val="20"/>
        </w:rPr>
      </w:pPr>
      <w:r>
        <w:rPr>
          <w:rFonts w:ascii="Gadugi"/>
          <w:b/>
          <w:spacing w:val="-4"/>
          <w:sz w:val="20"/>
        </w:rPr>
        <w:t>Sent:</w:t>
      </w:r>
      <w:r>
        <w:rPr>
          <w:rFonts w:ascii="Gadugi"/>
          <w:b/>
          <w:sz w:val="20"/>
        </w:rPr>
        <w:tab/>
      </w:r>
      <w:r>
        <w:rPr>
          <w:rFonts w:ascii="Gadugi"/>
          <w:sz w:val="20"/>
        </w:rPr>
        <w:t>Monday,</w:t>
      </w:r>
      <w:r>
        <w:rPr>
          <w:rFonts w:ascii="Gadugi"/>
          <w:spacing w:val="-5"/>
          <w:sz w:val="20"/>
        </w:rPr>
        <w:t xml:space="preserve"> </w:t>
      </w:r>
      <w:r>
        <w:rPr>
          <w:rFonts w:ascii="Gadugi"/>
          <w:sz w:val="20"/>
        </w:rPr>
        <w:t>March</w:t>
      </w:r>
      <w:r>
        <w:rPr>
          <w:rFonts w:ascii="Gadugi"/>
          <w:spacing w:val="-3"/>
          <w:sz w:val="20"/>
        </w:rPr>
        <w:t xml:space="preserve"> </w:t>
      </w:r>
      <w:r>
        <w:rPr>
          <w:rFonts w:ascii="Gadugi"/>
          <w:sz w:val="20"/>
        </w:rPr>
        <w:t>10,</w:t>
      </w:r>
      <w:r>
        <w:rPr>
          <w:rFonts w:ascii="Gadugi"/>
          <w:spacing w:val="-4"/>
          <w:sz w:val="20"/>
        </w:rPr>
        <w:t xml:space="preserve"> </w:t>
      </w:r>
      <w:r>
        <w:rPr>
          <w:rFonts w:ascii="Gadugi"/>
          <w:sz w:val="20"/>
        </w:rPr>
        <w:t>2025</w:t>
      </w:r>
      <w:r>
        <w:rPr>
          <w:rFonts w:ascii="Gadugi"/>
          <w:spacing w:val="-3"/>
          <w:sz w:val="20"/>
        </w:rPr>
        <w:t xml:space="preserve"> </w:t>
      </w:r>
      <w:r>
        <w:rPr>
          <w:rFonts w:ascii="Gadugi"/>
          <w:sz w:val="20"/>
        </w:rPr>
        <w:t>7:54</w:t>
      </w:r>
      <w:r>
        <w:rPr>
          <w:rFonts w:ascii="Gadugi"/>
          <w:spacing w:val="-3"/>
          <w:sz w:val="20"/>
        </w:rPr>
        <w:t xml:space="preserve"> </w:t>
      </w:r>
      <w:r>
        <w:rPr>
          <w:rFonts w:ascii="Gadugi"/>
          <w:spacing w:val="-5"/>
          <w:sz w:val="20"/>
        </w:rPr>
        <w:t>AM</w:t>
      </w:r>
    </w:p>
    <w:p w14:paraId="6AD562BF" w14:textId="77777777" w:rsidR="00206E3F" w:rsidRDefault="00C42261" w:rsidP="0010119F">
      <w:pPr>
        <w:tabs>
          <w:tab w:val="left" w:pos="3129"/>
        </w:tabs>
        <w:spacing w:line="264" w:lineRule="exact"/>
        <w:ind w:left="71"/>
        <w:rPr>
          <w:rFonts w:ascii="Gadugi"/>
          <w:sz w:val="20"/>
        </w:rPr>
      </w:pPr>
      <w:r>
        <w:rPr>
          <w:rFonts w:ascii="Gadugi"/>
          <w:b/>
          <w:spacing w:val="-5"/>
          <w:sz w:val="20"/>
        </w:rPr>
        <w:t>To:</w:t>
      </w:r>
      <w:r>
        <w:rPr>
          <w:rFonts w:ascii="Gadugi"/>
          <w:b/>
          <w:sz w:val="20"/>
        </w:rPr>
        <w:tab/>
      </w:r>
      <w:r>
        <w:rPr>
          <w:rFonts w:ascii="Gadugi"/>
          <w:sz w:val="20"/>
        </w:rPr>
        <w:t>ULM</w:t>
      </w:r>
      <w:r>
        <w:rPr>
          <w:rFonts w:ascii="Gadugi"/>
          <w:spacing w:val="-5"/>
          <w:sz w:val="20"/>
        </w:rPr>
        <w:t xml:space="preserve"> </w:t>
      </w:r>
      <w:r>
        <w:rPr>
          <w:rFonts w:ascii="Gadugi"/>
          <w:sz w:val="20"/>
        </w:rPr>
        <w:t>FACULTY</w:t>
      </w:r>
      <w:r>
        <w:rPr>
          <w:rFonts w:ascii="Gadugi"/>
          <w:spacing w:val="-6"/>
          <w:sz w:val="20"/>
        </w:rPr>
        <w:t xml:space="preserve"> </w:t>
      </w:r>
      <w:r>
        <w:rPr>
          <w:rFonts w:ascii="Gadugi"/>
          <w:sz w:val="20"/>
        </w:rPr>
        <w:t>List</w:t>
      </w:r>
      <w:r>
        <w:rPr>
          <w:rFonts w:ascii="Gadugi"/>
          <w:spacing w:val="-6"/>
          <w:sz w:val="20"/>
        </w:rPr>
        <w:t xml:space="preserve"> </w:t>
      </w:r>
      <w:r>
        <w:rPr>
          <w:rFonts w:ascii="Gadugi"/>
          <w:spacing w:val="-4"/>
          <w:sz w:val="20"/>
        </w:rPr>
        <w:t>Serv</w:t>
      </w:r>
    </w:p>
    <w:p w14:paraId="6AD562C0" w14:textId="77777777" w:rsidR="00206E3F" w:rsidRDefault="00C42261" w:rsidP="0010119F">
      <w:pPr>
        <w:tabs>
          <w:tab w:val="left" w:pos="3129"/>
        </w:tabs>
        <w:spacing w:line="264" w:lineRule="exact"/>
        <w:ind w:left="71"/>
        <w:rPr>
          <w:rFonts w:ascii="Gadugi"/>
          <w:sz w:val="20"/>
        </w:rPr>
      </w:pPr>
      <w:r>
        <w:rPr>
          <w:rFonts w:ascii="Gadugi"/>
          <w:b/>
          <w:spacing w:val="-2"/>
          <w:sz w:val="20"/>
        </w:rPr>
        <w:t>Subject:</w:t>
      </w:r>
      <w:r>
        <w:rPr>
          <w:rFonts w:ascii="Gadugi"/>
          <w:b/>
          <w:sz w:val="20"/>
        </w:rPr>
        <w:tab/>
      </w:r>
      <w:r>
        <w:rPr>
          <w:rFonts w:ascii="Gadugi"/>
          <w:sz w:val="20"/>
        </w:rPr>
        <w:t>Undertakings</w:t>
      </w:r>
      <w:r>
        <w:rPr>
          <w:rFonts w:ascii="Gadugi"/>
          <w:spacing w:val="-8"/>
          <w:sz w:val="20"/>
        </w:rPr>
        <w:t xml:space="preserve"> </w:t>
      </w:r>
      <w:r>
        <w:rPr>
          <w:rFonts w:ascii="Gadugi"/>
          <w:sz w:val="20"/>
        </w:rPr>
        <w:t>of</w:t>
      </w:r>
      <w:r>
        <w:rPr>
          <w:rFonts w:ascii="Gadugi"/>
          <w:spacing w:val="-5"/>
          <w:sz w:val="20"/>
        </w:rPr>
        <w:t xml:space="preserve"> </w:t>
      </w:r>
      <w:r>
        <w:rPr>
          <w:rFonts w:ascii="Gadugi"/>
          <w:sz w:val="20"/>
        </w:rPr>
        <w:t>the</w:t>
      </w:r>
      <w:r>
        <w:rPr>
          <w:rFonts w:ascii="Gadugi"/>
          <w:spacing w:val="-7"/>
          <w:sz w:val="20"/>
        </w:rPr>
        <w:t xml:space="preserve"> </w:t>
      </w:r>
      <w:r>
        <w:rPr>
          <w:rFonts w:ascii="Gadugi"/>
          <w:sz w:val="20"/>
        </w:rPr>
        <w:t>Faculty</w:t>
      </w:r>
      <w:r>
        <w:rPr>
          <w:rFonts w:ascii="Gadugi"/>
          <w:spacing w:val="-7"/>
          <w:sz w:val="20"/>
        </w:rPr>
        <w:t xml:space="preserve"> </w:t>
      </w:r>
      <w:r>
        <w:rPr>
          <w:rFonts w:ascii="Gadugi"/>
          <w:spacing w:val="-2"/>
          <w:sz w:val="20"/>
        </w:rPr>
        <w:t>Senate</w:t>
      </w:r>
    </w:p>
    <w:p w14:paraId="6AD562C1" w14:textId="77777777" w:rsidR="00206E3F" w:rsidRDefault="00C42261" w:rsidP="0010119F">
      <w:pPr>
        <w:tabs>
          <w:tab w:val="left" w:pos="3129"/>
        </w:tabs>
        <w:spacing w:line="265" w:lineRule="exact"/>
        <w:ind w:left="71"/>
        <w:rPr>
          <w:rFonts w:ascii="Gadugi"/>
          <w:sz w:val="20"/>
        </w:rPr>
      </w:pPr>
      <w:r>
        <w:rPr>
          <w:rFonts w:ascii="Gadugi"/>
          <w:b/>
          <w:spacing w:val="-2"/>
          <w:sz w:val="20"/>
        </w:rPr>
        <w:t>Attachments:</w:t>
      </w:r>
      <w:r>
        <w:rPr>
          <w:rFonts w:ascii="Gadugi"/>
          <w:b/>
          <w:sz w:val="20"/>
        </w:rPr>
        <w:tab/>
      </w:r>
      <w:r>
        <w:rPr>
          <w:rFonts w:ascii="Gadugi"/>
          <w:sz w:val="20"/>
        </w:rPr>
        <w:t>Constitution</w:t>
      </w:r>
      <w:r>
        <w:rPr>
          <w:rFonts w:ascii="Gadugi"/>
          <w:spacing w:val="-7"/>
          <w:sz w:val="20"/>
        </w:rPr>
        <w:t xml:space="preserve"> </w:t>
      </w:r>
      <w:r>
        <w:rPr>
          <w:rFonts w:ascii="Gadugi"/>
          <w:sz w:val="20"/>
        </w:rPr>
        <w:t>and</w:t>
      </w:r>
      <w:r>
        <w:rPr>
          <w:rFonts w:ascii="Gadugi"/>
          <w:spacing w:val="-6"/>
          <w:sz w:val="20"/>
        </w:rPr>
        <w:t xml:space="preserve"> </w:t>
      </w:r>
      <w:r>
        <w:rPr>
          <w:rFonts w:ascii="Gadugi"/>
          <w:sz w:val="20"/>
        </w:rPr>
        <w:t>Bylaws</w:t>
      </w:r>
      <w:r>
        <w:rPr>
          <w:rFonts w:ascii="Gadugi"/>
          <w:spacing w:val="-7"/>
          <w:sz w:val="20"/>
        </w:rPr>
        <w:t xml:space="preserve"> </w:t>
      </w:r>
      <w:r>
        <w:rPr>
          <w:rFonts w:ascii="Gadugi"/>
          <w:sz w:val="20"/>
        </w:rPr>
        <w:t>-</w:t>
      </w:r>
      <w:r>
        <w:rPr>
          <w:rFonts w:ascii="Gadugi"/>
          <w:spacing w:val="-8"/>
          <w:sz w:val="20"/>
        </w:rPr>
        <w:t xml:space="preserve"> </w:t>
      </w:r>
      <w:r>
        <w:rPr>
          <w:rFonts w:ascii="Gadugi"/>
          <w:sz w:val="20"/>
        </w:rPr>
        <w:t>For</w:t>
      </w:r>
      <w:r>
        <w:rPr>
          <w:rFonts w:ascii="Gadugi"/>
          <w:spacing w:val="-7"/>
          <w:sz w:val="20"/>
        </w:rPr>
        <w:t xml:space="preserve"> </w:t>
      </w:r>
      <w:r>
        <w:rPr>
          <w:rFonts w:ascii="Gadugi"/>
          <w:sz w:val="20"/>
        </w:rPr>
        <w:t>Potential</w:t>
      </w:r>
      <w:r>
        <w:rPr>
          <w:rFonts w:ascii="Gadugi"/>
          <w:spacing w:val="-5"/>
          <w:sz w:val="20"/>
        </w:rPr>
        <w:t xml:space="preserve"> </w:t>
      </w:r>
      <w:r>
        <w:rPr>
          <w:rFonts w:ascii="Gadugi"/>
          <w:sz w:val="20"/>
        </w:rPr>
        <w:t>Amendment</w:t>
      </w:r>
      <w:r>
        <w:rPr>
          <w:rFonts w:ascii="Gadugi"/>
          <w:spacing w:val="-7"/>
          <w:sz w:val="20"/>
        </w:rPr>
        <w:t xml:space="preserve"> </w:t>
      </w:r>
      <w:r>
        <w:rPr>
          <w:rFonts w:ascii="Gadugi"/>
          <w:sz w:val="20"/>
        </w:rPr>
        <w:t>-</w:t>
      </w:r>
      <w:r>
        <w:rPr>
          <w:rFonts w:ascii="Gadugi"/>
          <w:spacing w:val="-8"/>
          <w:sz w:val="20"/>
        </w:rPr>
        <w:t xml:space="preserve"> </w:t>
      </w:r>
      <w:r>
        <w:rPr>
          <w:rFonts w:ascii="Gadugi"/>
          <w:spacing w:val="-2"/>
          <w:sz w:val="20"/>
        </w:rPr>
        <w:t>Draft.docx</w:t>
      </w:r>
    </w:p>
    <w:p w14:paraId="6AD562C2" w14:textId="77777777" w:rsidR="00206E3F" w:rsidRDefault="00206E3F" w:rsidP="0010119F">
      <w:pPr>
        <w:pStyle w:val="BodyText"/>
        <w:spacing w:before="262"/>
        <w:ind w:left="0" w:firstLine="0"/>
        <w:rPr>
          <w:rFonts w:ascii="Gadugi"/>
          <w:sz w:val="20"/>
        </w:rPr>
      </w:pPr>
    </w:p>
    <w:p w14:paraId="6AD562C3" w14:textId="77777777" w:rsidR="00206E3F" w:rsidRDefault="00C42261" w:rsidP="0010119F">
      <w:pPr>
        <w:pStyle w:val="BodyText"/>
        <w:ind w:firstLine="0"/>
      </w:pPr>
      <w:r>
        <w:t>Dear</w:t>
      </w:r>
      <w:r>
        <w:rPr>
          <w:spacing w:val="-4"/>
        </w:rPr>
        <w:t xml:space="preserve"> </w:t>
      </w:r>
      <w:r>
        <w:rPr>
          <w:spacing w:val="-2"/>
        </w:rPr>
        <w:t>Faculty,</w:t>
      </w:r>
    </w:p>
    <w:p w14:paraId="6AD562C4" w14:textId="77777777" w:rsidR="00206E3F" w:rsidRDefault="00C42261" w:rsidP="0010119F">
      <w:pPr>
        <w:pStyle w:val="BodyText"/>
        <w:spacing w:before="293"/>
        <w:ind w:firstLine="0"/>
      </w:pPr>
      <w:r>
        <w:t>Spring</w:t>
      </w:r>
      <w:r>
        <w:rPr>
          <w:spacing w:val="-6"/>
        </w:rPr>
        <w:t xml:space="preserve"> </w:t>
      </w:r>
      <w:r>
        <w:t>is</w:t>
      </w:r>
      <w:r>
        <w:rPr>
          <w:spacing w:val="-4"/>
        </w:rPr>
        <w:t xml:space="preserve"> </w:t>
      </w:r>
      <w:r>
        <w:t>nigh.</w:t>
      </w:r>
      <w:r>
        <w:rPr>
          <w:spacing w:val="-4"/>
        </w:rPr>
        <w:t xml:space="preserve"> </w:t>
      </w:r>
      <w:r>
        <w:t>Let</w:t>
      </w:r>
      <w:r>
        <w:rPr>
          <w:spacing w:val="-4"/>
        </w:rPr>
        <w:t xml:space="preserve"> </w:t>
      </w:r>
      <w:r>
        <w:t>us</w:t>
      </w:r>
      <w:r>
        <w:rPr>
          <w:spacing w:val="-6"/>
        </w:rPr>
        <w:t xml:space="preserve"> </w:t>
      </w:r>
      <w:r>
        <w:t>hope</w:t>
      </w:r>
      <w:r>
        <w:rPr>
          <w:spacing w:val="-5"/>
        </w:rPr>
        <w:t xml:space="preserve"> </w:t>
      </w:r>
      <w:r>
        <w:t>it</w:t>
      </w:r>
      <w:r>
        <w:rPr>
          <w:spacing w:val="-5"/>
        </w:rPr>
        <w:t xml:space="preserve"> </w:t>
      </w:r>
      <w:r>
        <w:t>long</w:t>
      </w:r>
      <w:r>
        <w:rPr>
          <w:spacing w:val="-6"/>
        </w:rPr>
        <w:t xml:space="preserve"> </w:t>
      </w:r>
      <w:r>
        <w:t>stands</w:t>
      </w:r>
      <w:r>
        <w:rPr>
          <w:spacing w:val="-3"/>
        </w:rPr>
        <w:t xml:space="preserve"> </w:t>
      </w:r>
      <w:r>
        <w:t>between</w:t>
      </w:r>
      <w:r>
        <w:rPr>
          <w:spacing w:val="-5"/>
        </w:rPr>
        <w:t xml:space="preserve"> </w:t>
      </w:r>
      <w:r>
        <w:t>us</w:t>
      </w:r>
      <w:r>
        <w:rPr>
          <w:spacing w:val="-2"/>
        </w:rPr>
        <w:t xml:space="preserve"> </w:t>
      </w:r>
      <w:r>
        <w:t>and</w:t>
      </w:r>
      <w:r>
        <w:rPr>
          <w:spacing w:val="-4"/>
        </w:rPr>
        <w:t xml:space="preserve"> </w:t>
      </w:r>
      <w:r>
        <w:t>the</w:t>
      </w:r>
      <w:r>
        <w:rPr>
          <w:spacing w:val="-5"/>
        </w:rPr>
        <w:t xml:space="preserve"> </w:t>
      </w:r>
      <w:r>
        <w:t>heat</w:t>
      </w:r>
      <w:r>
        <w:rPr>
          <w:spacing w:val="-5"/>
        </w:rPr>
        <w:t xml:space="preserve"> </w:t>
      </w:r>
      <w:r>
        <w:t>of</w:t>
      </w:r>
      <w:r>
        <w:rPr>
          <w:spacing w:val="-5"/>
        </w:rPr>
        <w:t xml:space="preserve"> </w:t>
      </w:r>
      <w:r>
        <w:rPr>
          <w:spacing w:val="-2"/>
        </w:rPr>
        <w:t>summer!</w:t>
      </w:r>
    </w:p>
    <w:p w14:paraId="6AD562C5" w14:textId="77777777" w:rsidR="00206E3F" w:rsidRDefault="00C42261" w:rsidP="0010119F">
      <w:pPr>
        <w:pStyle w:val="BodyText"/>
        <w:spacing w:before="292"/>
        <w:ind w:firstLine="0"/>
      </w:pPr>
      <w:r>
        <w:t>By</w:t>
      </w:r>
      <w:r>
        <w:rPr>
          <w:spacing w:val="-4"/>
        </w:rPr>
        <w:t xml:space="preserve"> </w:t>
      </w:r>
      <w:r>
        <w:t>way</w:t>
      </w:r>
      <w:r>
        <w:rPr>
          <w:spacing w:val="-3"/>
        </w:rPr>
        <w:t xml:space="preserve"> </w:t>
      </w:r>
      <w:r>
        <w:t>of update</w:t>
      </w:r>
      <w:r>
        <w:rPr>
          <w:spacing w:val="-4"/>
        </w:rPr>
        <w:t xml:space="preserve"> </w:t>
      </w:r>
      <w:r>
        <w:t>from</w:t>
      </w:r>
      <w:r>
        <w:rPr>
          <w:spacing w:val="-5"/>
        </w:rPr>
        <w:t xml:space="preserve"> </w:t>
      </w:r>
      <w:r>
        <w:t>the Faculty</w:t>
      </w:r>
      <w:r>
        <w:rPr>
          <w:spacing w:val="-1"/>
        </w:rPr>
        <w:t xml:space="preserve"> </w:t>
      </w:r>
      <w:r>
        <w:t>Senate,</w:t>
      </w:r>
      <w:r>
        <w:rPr>
          <w:spacing w:val="-4"/>
        </w:rPr>
        <w:t xml:space="preserve"> </w:t>
      </w:r>
      <w:r>
        <w:t>the</w:t>
      </w:r>
      <w:r>
        <w:rPr>
          <w:spacing w:val="-4"/>
        </w:rPr>
        <w:t xml:space="preserve"> </w:t>
      </w:r>
      <w:r>
        <w:t>following</w:t>
      </w:r>
      <w:r>
        <w:rPr>
          <w:spacing w:val="-4"/>
        </w:rPr>
        <w:t xml:space="preserve"> </w:t>
      </w:r>
      <w:r>
        <w:t>details</w:t>
      </w:r>
      <w:r>
        <w:rPr>
          <w:spacing w:val="-4"/>
        </w:rPr>
        <w:t xml:space="preserve"> </w:t>
      </w:r>
      <w:r>
        <w:t>our</w:t>
      </w:r>
      <w:r>
        <w:rPr>
          <w:spacing w:val="-5"/>
        </w:rPr>
        <w:t xml:space="preserve"> </w:t>
      </w:r>
      <w:r>
        <w:t>noteworthy</w:t>
      </w:r>
      <w:r>
        <w:rPr>
          <w:spacing w:val="-3"/>
        </w:rPr>
        <w:t xml:space="preserve"> </w:t>
      </w:r>
      <w:r>
        <w:t>doings</w:t>
      </w:r>
      <w:r>
        <w:rPr>
          <w:spacing w:val="-4"/>
        </w:rPr>
        <w:t xml:space="preserve"> </w:t>
      </w:r>
      <w:r>
        <w:t>during</w:t>
      </w:r>
      <w:r>
        <w:rPr>
          <w:spacing w:val="-2"/>
        </w:rPr>
        <w:t xml:space="preserve"> </w:t>
      </w:r>
      <w:r>
        <w:t>our</w:t>
      </w:r>
      <w:r>
        <w:rPr>
          <w:spacing w:val="-3"/>
        </w:rPr>
        <w:t xml:space="preserve"> </w:t>
      </w:r>
      <w:r>
        <w:t>February</w:t>
      </w:r>
      <w:r>
        <w:rPr>
          <w:spacing w:val="-4"/>
        </w:rPr>
        <w:t xml:space="preserve"> </w:t>
      </w:r>
      <w:r>
        <w:t xml:space="preserve">20 </w:t>
      </w:r>
      <w:r>
        <w:rPr>
          <w:spacing w:val="-2"/>
        </w:rPr>
        <w:t>meeting:</w:t>
      </w:r>
    </w:p>
    <w:p w14:paraId="6AD562C6" w14:textId="77777777" w:rsidR="00206E3F" w:rsidRDefault="00C42261" w:rsidP="0010119F">
      <w:pPr>
        <w:pStyle w:val="ListParagraph"/>
        <w:numPr>
          <w:ilvl w:val="0"/>
          <w:numId w:val="1"/>
        </w:numPr>
        <w:tabs>
          <w:tab w:val="left" w:pos="792"/>
        </w:tabs>
        <w:spacing w:before="281"/>
        <w:ind w:right="519"/>
        <w:rPr>
          <w:sz w:val="24"/>
        </w:rPr>
      </w:pPr>
      <w:r>
        <w:rPr>
          <w:sz w:val="24"/>
        </w:rPr>
        <w:t>Career fairs – Kellye Blackburn spoke to the senate regarding career fairs. Since the last non-specialized career fair</w:t>
      </w:r>
      <w:r>
        <w:rPr>
          <w:spacing w:val="-3"/>
          <w:sz w:val="24"/>
        </w:rPr>
        <w:t xml:space="preserve"> </w:t>
      </w:r>
      <w:r>
        <w:rPr>
          <w:sz w:val="24"/>
        </w:rPr>
        <w:t>saw</w:t>
      </w:r>
      <w:r>
        <w:rPr>
          <w:spacing w:val="-4"/>
          <w:sz w:val="24"/>
        </w:rPr>
        <w:t xml:space="preserve"> </w:t>
      </w:r>
      <w:r>
        <w:rPr>
          <w:sz w:val="24"/>
        </w:rPr>
        <w:t>a</w:t>
      </w:r>
      <w:r>
        <w:rPr>
          <w:spacing w:val="-4"/>
          <w:sz w:val="24"/>
        </w:rPr>
        <w:t xml:space="preserve"> </w:t>
      </w:r>
      <w:r>
        <w:rPr>
          <w:sz w:val="24"/>
        </w:rPr>
        <w:t>turnout</w:t>
      </w:r>
      <w:r>
        <w:rPr>
          <w:spacing w:val="-3"/>
          <w:sz w:val="24"/>
        </w:rPr>
        <w:t xml:space="preserve"> </w:t>
      </w:r>
      <w:r>
        <w:rPr>
          <w:sz w:val="24"/>
        </w:rPr>
        <w:t>of</w:t>
      </w:r>
      <w:r>
        <w:rPr>
          <w:spacing w:val="-4"/>
          <w:sz w:val="24"/>
        </w:rPr>
        <w:t xml:space="preserve"> </w:t>
      </w:r>
      <w:r>
        <w:rPr>
          <w:sz w:val="24"/>
        </w:rPr>
        <w:t>only</w:t>
      </w:r>
      <w:r>
        <w:rPr>
          <w:spacing w:val="-6"/>
          <w:sz w:val="24"/>
        </w:rPr>
        <w:t xml:space="preserve"> </w:t>
      </w:r>
      <w:r>
        <w:rPr>
          <w:sz w:val="24"/>
        </w:rPr>
        <w:t>about</w:t>
      </w:r>
      <w:r>
        <w:rPr>
          <w:spacing w:val="-3"/>
          <w:sz w:val="24"/>
        </w:rPr>
        <w:t xml:space="preserve"> </w:t>
      </w:r>
      <w:r>
        <w:rPr>
          <w:sz w:val="24"/>
        </w:rPr>
        <w:t>40</w:t>
      </w:r>
      <w:r>
        <w:rPr>
          <w:spacing w:val="-4"/>
          <w:sz w:val="24"/>
        </w:rPr>
        <w:t xml:space="preserve"> </w:t>
      </w:r>
      <w:r>
        <w:rPr>
          <w:sz w:val="24"/>
        </w:rPr>
        <w:t>students,</w:t>
      </w:r>
      <w:r>
        <w:rPr>
          <w:spacing w:val="-3"/>
          <w:sz w:val="24"/>
        </w:rPr>
        <w:t xml:space="preserve"> </w:t>
      </w:r>
      <w:r>
        <w:rPr>
          <w:sz w:val="24"/>
        </w:rPr>
        <w:t>she</w:t>
      </w:r>
      <w:r>
        <w:rPr>
          <w:spacing w:val="-4"/>
          <w:sz w:val="24"/>
        </w:rPr>
        <w:t xml:space="preserve"> </w:t>
      </w:r>
      <w:r>
        <w:rPr>
          <w:sz w:val="24"/>
        </w:rPr>
        <w:t>asked</w:t>
      </w:r>
      <w:r>
        <w:rPr>
          <w:spacing w:val="-3"/>
          <w:sz w:val="24"/>
        </w:rPr>
        <w:t xml:space="preserve"> </w:t>
      </w:r>
      <w:r>
        <w:rPr>
          <w:sz w:val="24"/>
        </w:rPr>
        <w:t>that</w:t>
      </w:r>
      <w:r>
        <w:rPr>
          <w:spacing w:val="-4"/>
          <w:sz w:val="24"/>
        </w:rPr>
        <w:t xml:space="preserve"> </w:t>
      </w:r>
      <w:r>
        <w:rPr>
          <w:sz w:val="24"/>
        </w:rPr>
        <w:t>faculty</w:t>
      </w:r>
      <w:r>
        <w:rPr>
          <w:spacing w:val="-1"/>
          <w:sz w:val="24"/>
        </w:rPr>
        <w:t xml:space="preserve"> </w:t>
      </w:r>
      <w:r>
        <w:rPr>
          <w:sz w:val="24"/>
        </w:rPr>
        <w:t>encourage</w:t>
      </w:r>
      <w:r>
        <w:rPr>
          <w:spacing w:val="-3"/>
          <w:sz w:val="24"/>
        </w:rPr>
        <w:t xml:space="preserve"> </w:t>
      </w:r>
      <w:r>
        <w:rPr>
          <w:sz w:val="24"/>
        </w:rPr>
        <w:t>students</w:t>
      </w:r>
      <w:r>
        <w:rPr>
          <w:spacing w:val="-4"/>
          <w:sz w:val="24"/>
        </w:rPr>
        <w:t xml:space="preserve"> </w:t>
      </w:r>
      <w:r>
        <w:rPr>
          <w:sz w:val="24"/>
        </w:rPr>
        <w:t>to attend.</w:t>
      </w:r>
    </w:p>
    <w:p w14:paraId="6AD562C7" w14:textId="77777777" w:rsidR="00206E3F" w:rsidRDefault="00C42261" w:rsidP="0010119F">
      <w:pPr>
        <w:pStyle w:val="ListParagraph"/>
        <w:numPr>
          <w:ilvl w:val="0"/>
          <w:numId w:val="1"/>
        </w:numPr>
        <w:tabs>
          <w:tab w:val="left" w:pos="792"/>
        </w:tabs>
        <w:ind w:right="243"/>
        <w:rPr>
          <w:sz w:val="24"/>
        </w:rPr>
      </w:pPr>
      <w:r>
        <w:rPr>
          <w:sz w:val="24"/>
        </w:rPr>
        <w:t>University</w:t>
      </w:r>
      <w:r>
        <w:rPr>
          <w:spacing w:val="-5"/>
          <w:sz w:val="24"/>
        </w:rPr>
        <w:t xml:space="preserve"> </w:t>
      </w:r>
      <w:r>
        <w:rPr>
          <w:sz w:val="24"/>
        </w:rPr>
        <w:t>budget</w:t>
      </w:r>
      <w:r>
        <w:rPr>
          <w:spacing w:val="-5"/>
          <w:sz w:val="24"/>
        </w:rPr>
        <w:t xml:space="preserve"> </w:t>
      </w:r>
      <w:r>
        <w:rPr>
          <w:sz w:val="24"/>
        </w:rPr>
        <w:t>–</w:t>
      </w:r>
      <w:r>
        <w:rPr>
          <w:spacing w:val="-1"/>
          <w:sz w:val="24"/>
        </w:rPr>
        <w:t xml:space="preserve"> </w:t>
      </w:r>
      <w:r>
        <w:rPr>
          <w:sz w:val="24"/>
        </w:rPr>
        <w:t>The</w:t>
      </w:r>
      <w:r>
        <w:rPr>
          <w:spacing w:val="-2"/>
          <w:sz w:val="24"/>
        </w:rPr>
        <w:t xml:space="preserve"> </w:t>
      </w:r>
      <w:r>
        <w:rPr>
          <w:sz w:val="24"/>
        </w:rPr>
        <w:t>president</w:t>
      </w:r>
      <w:r>
        <w:rPr>
          <w:spacing w:val="-4"/>
          <w:sz w:val="24"/>
        </w:rPr>
        <w:t xml:space="preserve"> </w:t>
      </w:r>
      <w:r>
        <w:rPr>
          <w:sz w:val="24"/>
        </w:rPr>
        <w:t>is</w:t>
      </w:r>
      <w:r>
        <w:rPr>
          <w:spacing w:val="-5"/>
          <w:sz w:val="24"/>
        </w:rPr>
        <w:t xml:space="preserve"> </w:t>
      </w:r>
      <w:r>
        <w:rPr>
          <w:sz w:val="24"/>
        </w:rPr>
        <w:t>workin</w:t>
      </w:r>
      <w:r>
        <w:rPr>
          <w:sz w:val="24"/>
        </w:rPr>
        <w:t>g</w:t>
      </w:r>
      <w:r>
        <w:rPr>
          <w:spacing w:val="-5"/>
          <w:sz w:val="24"/>
        </w:rPr>
        <w:t xml:space="preserve"> </w:t>
      </w:r>
      <w:r>
        <w:rPr>
          <w:sz w:val="24"/>
        </w:rPr>
        <w:t>to</w:t>
      </w:r>
      <w:r>
        <w:rPr>
          <w:spacing w:val="-5"/>
          <w:sz w:val="24"/>
        </w:rPr>
        <w:t xml:space="preserve"> </w:t>
      </w:r>
      <w:r>
        <w:rPr>
          <w:sz w:val="24"/>
        </w:rPr>
        <w:t>make</w:t>
      </w:r>
      <w:r>
        <w:rPr>
          <w:spacing w:val="-4"/>
          <w:sz w:val="24"/>
        </w:rPr>
        <w:t xml:space="preserve"> </w:t>
      </w:r>
      <w:r>
        <w:rPr>
          <w:sz w:val="24"/>
        </w:rPr>
        <w:t>adjustments</w:t>
      </w:r>
      <w:r>
        <w:rPr>
          <w:spacing w:val="-5"/>
          <w:sz w:val="24"/>
        </w:rPr>
        <w:t xml:space="preserve"> </w:t>
      </w:r>
      <w:r>
        <w:rPr>
          <w:sz w:val="24"/>
        </w:rPr>
        <w:t>for</w:t>
      </w:r>
      <w:r>
        <w:rPr>
          <w:spacing w:val="-6"/>
          <w:sz w:val="24"/>
        </w:rPr>
        <w:t xml:space="preserve"> </w:t>
      </w:r>
      <w:r>
        <w:rPr>
          <w:sz w:val="24"/>
        </w:rPr>
        <w:t>a</w:t>
      </w:r>
      <w:r>
        <w:rPr>
          <w:spacing w:val="-4"/>
          <w:sz w:val="24"/>
        </w:rPr>
        <w:t xml:space="preserve"> </w:t>
      </w:r>
      <w:r>
        <w:rPr>
          <w:sz w:val="24"/>
        </w:rPr>
        <w:t>reduced</w:t>
      </w:r>
      <w:r>
        <w:rPr>
          <w:spacing w:val="-4"/>
          <w:sz w:val="24"/>
        </w:rPr>
        <w:t xml:space="preserve"> </w:t>
      </w:r>
      <w:r>
        <w:rPr>
          <w:sz w:val="24"/>
        </w:rPr>
        <w:t>budget</w:t>
      </w:r>
      <w:r>
        <w:rPr>
          <w:spacing w:val="-5"/>
          <w:sz w:val="24"/>
        </w:rPr>
        <w:t xml:space="preserve"> </w:t>
      </w:r>
      <w:r>
        <w:rPr>
          <w:sz w:val="24"/>
        </w:rPr>
        <w:t>during</w:t>
      </w:r>
      <w:r>
        <w:rPr>
          <w:spacing w:val="-3"/>
          <w:sz w:val="24"/>
        </w:rPr>
        <w:t xml:space="preserve"> </w:t>
      </w:r>
      <w:r>
        <w:rPr>
          <w:sz w:val="24"/>
        </w:rPr>
        <w:t xml:space="preserve">the 2025-26 academic year. Nonessential expenditures are frozen, though exceptions can be approved by the </w:t>
      </w:r>
      <w:proofErr w:type="gramStart"/>
      <w:r>
        <w:rPr>
          <w:sz w:val="24"/>
        </w:rPr>
        <w:t>Provost</w:t>
      </w:r>
      <w:proofErr w:type="gramEnd"/>
      <w:r>
        <w:rPr>
          <w:sz w:val="24"/>
        </w:rPr>
        <w:t>.</w:t>
      </w:r>
    </w:p>
    <w:p w14:paraId="6AD562C8" w14:textId="77777777" w:rsidR="00206E3F" w:rsidRDefault="00C42261" w:rsidP="0010119F">
      <w:pPr>
        <w:pStyle w:val="ListParagraph"/>
        <w:numPr>
          <w:ilvl w:val="0"/>
          <w:numId w:val="1"/>
        </w:numPr>
        <w:tabs>
          <w:tab w:val="left" w:pos="791"/>
        </w:tabs>
        <w:spacing w:line="293" w:lineRule="exact"/>
        <w:ind w:left="791"/>
        <w:rPr>
          <w:sz w:val="24"/>
        </w:rPr>
      </w:pPr>
      <w:r>
        <w:rPr>
          <w:sz w:val="24"/>
        </w:rPr>
        <w:t>Senate</w:t>
      </w:r>
      <w:r>
        <w:rPr>
          <w:spacing w:val="-8"/>
          <w:sz w:val="24"/>
        </w:rPr>
        <w:t xml:space="preserve"> </w:t>
      </w:r>
      <w:r>
        <w:rPr>
          <w:sz w:val="24"/>
        </w:rPr>
        <w:t>budget</w:t>
      </w:r>
      <w:r>
        <w:rPr>
          <w:spacing w:val="-8"/>
          <w:sz w:val="24"/>
        </w:rPr>
        <w:t xml:space="preserve"> </w:t>
      </w:r>
      <w:r>
        <w:rPr>
          <w:sz w:val="24"/>
        </w:rPr>
        <w:t>use</w:t>
      </w:r>
      <w:r>
        <w:rPr>
          <w:spacing w:val="-8"/>
          <w:sz w:val="24"/>
        </w:rPr>
        <w:t xml:space="preserve"> </w:t>
      </w:r>
      <w:r>
        <w:rPr>
          <w:sz w:val="24"/>
        </w:rPr>
        <w:t>–</w:t>
      </w:r>
      <w:r>
        <w:rPr>
          <w:spacing w:val="-7"/>
          <w:sz w:val="24"/>
        </w:rPr>
        <w:t xml:space="preserve"> </w:t>
      </w:r>
      <w:r>
        <w:rPr>
          <w:sz w:val="24"/>
        </w:rPr>
        <w:t>The</w:t>
      </w:r>
      <w:r>
        <w:rPr>
          <w:spacing w:val="-8"/>
          <w:sz w:val="24"/>
        </w:rPr>
        <w:t xml:space="preserve"> </w:t>
      </w:r>
      <w:r>
        <w:rPr>
          <w:sz w:val="24"/>
        </w:rPr>
        <w:t>senate</w:t>
      </w:r>
      <w:r>
        <w:rPr>
          <w:spacing w:val="-8"/>
          <w:sz w:val="24"/>
        </w:rPr>
        <w:t xml:space="preserve"> </w:t>
      </w:r>
      <w:r>
        <w:rPr>
          <w:sz w:val="24"/>
        </w:rPr>
        <w:t>has</w:t>
      </w:r>
      <w:r>
        <w:rPr>
          <w:spacing w:val="-9"/>
          <w:sz w:val="24"/>
        </w:rPr>
        <w:t xml:space="preserve"> </w:t>
      </w:r>
      <w:r>
        <w:rPr>
          <w:sz w:val="24"/>
        </w:rPr>
        <w:t>decided</w:t>
      </w:r>
      <w:r>
        <w:rPr>
          <w:spacing w:val="-8"/>
          <w:sz w:val="24"/>
        </w:rPr>
        <w:t xml:space="preserve"> </w:t>
      </w:r>
      <w:r>
        <w:rPr>
          <w:sz w:val="24"/>
        </w:rPr>
        <w:t>to</w:t>
      </w:r>
      <w:r>
        <w:rPr>
          <w:spacing w:val="-7"/>
          <w:sz w:val="24"/>
        </w:rPr>
        <w:t xml:space="preserve"> </w:t>
      </w:r>
      <w:r>
        <w:rPr>
          <w:sz w:val="24"/>
        </w:rPr>
        <w:t>pursue</w:t>
      </w:r>
      <w:r>
        <w:rPr>
          <w:spacing w:val="-5"/>
          <w:sz w:val="24"/>
        </w:rPr>
        <w:t xml:space="preserve"> </w:t>
      </w:r>
      <w:r>
        <w:rPr>
          <w:sz w:val="24"/>
        </w:rPr>
        <w:t>opportunities</w:t>
      </w:r>
      <w:r>
        <w:rPr>
          <w:spacing w:val="-6"/>
          <w:sz w:val="24"/>
        </w:rPr>
        <w:t xml:space="preserve"> </w:t>
      </w:r>
      <w:r>
        <w:rPr>
          <w:sz w:val="24"/>
        </w:rPr>
        <w:t>that</w:t>
      </w:r>
      <w:r>
        <w:rPr>
          <w:spacing w:val="-7"/>
          <w:sz w:val="24"/>
        </w:rPr>
        <w:t xml:space="preserve"> </w:t>
      </w:r>
      <w:r>
        <w:rPr>
          <w:sz w:val="24"/>
        </w:rPr>
        <w:t>can</w:t>
      </w:r>
      <w:r>
        <w:rPr>
          <w:spacing w:val="-4"/>
          <w:sz w:val="24"/>
        </w:rPr>
        <w:t xml:space="preserve"> </w:t>
      </w:r>
      <w:r>
        <w:rPr>
          <w:sz w:val="24"/>
        </w:rPr>
        <w:t>be</w:t>
      </w:r>
      <w:r>
        <w:rPr>
          <w:spacing w:val="-7"/>
          <w:sz w:val="24"/>
        </w:rPr>
        <w:t xml:space="preserve"> </w:t>
      </w:r>
      <w:r>
        <w:rPr>
          <w:sz w:val="24"/>
        </w:rPr>
        <w:t>completed</w:t>
      </w:r>
      <w:r>
        <w:rPr>
          <w:spacing w:val="-3"/>
          <w:sz w:val="24"/>
        </w:rPr>
        <w:t xml:space="preserve"> </w:t>
      </w:r>
      <w:r>
        <w:rPr>
          <w:sz w:val="24"/>
        </w:rPr>
        <w:t>without</w:t>
      </w:r>
      <w:r>
        <w:rPr>
          <w:spacing w:val="-4"/>
          <w:sz w:val="24"/>
        </w:rPr>
        <w:t xml:space="preserve"> </w:t>
      </w:r>
      <w:r>
        <w:rPr>
          <w:spacing w:val="-2"/>
          <w:sz w:val="24"/>
        </w:rPr>
        <w:t>cost.</w:t>
      </w:r>
    </w:p>
    <w:p w14:paraId="6AD562C9" w14:textId="77777777" w:rsidR="00206E3F" w:rsidRDefault="00C42261" w:rsidP="0010119F">
      <w:pPr>
        <w:pStyle w:val="ListParagraph"/>
        <w:numPr>
          <w:ilvl w:val="0"/>
          <w:numId w:val="1"/>
        </w:numPr>
        <w:tabs>
          <w:tab w:val="left" w:pos="792"/>
        </w:tabs>
        <w:ind w:right="210"/>
        <w:rPr>
          <w:sz w:val="24"/>
        </w:rPr>
      </w:pPr>
      <w:r>
        <w:rPr>
          <w:sz w:val="24"/>
        </w:rPr>
        <w:t>Repeal of the Kevin P. Reilly Louisiana Education Quality Trust Fund – Notice was given of the upcoming March</w:t>
      </w:r>
      <w:r>
        <w:rPr>
          <w:spacing w:val="-4"/>
          <w:sz w:val="24"/>
        </w:rPr>
        <w:t xml:space="preserve"> </w:t>
      </w:r>
      <w:r>
        <w:rPr>
          <w:sz w:val="24"/>
        </w:rPr>
        <w:t>29 vote</w:t>
      </w:r>
      <w:r>
        <w:rPr>
          <w:spacing w:val="-4"/>
          <w:sz w:val="24"/>
        </w:rPr>
        <w:t xml:space="preserve"> </w:t>
      </w:r>
      <w:r>
        <w:rPr>
          <w:sz w:val="24"/>
        </w:rPr>
        <w:t>on</w:t>
      </w:r>
      <w:r>
        <w:rPr>
          <w:spacing w:val="-4"/>
          <w:sz w:val="24"/>
        </w:rPr>
        <w:t xml:space="preserve"> </w:t>
      </w:r>
      <w:r>
        <w:rPr>
          <w:sz w:val="24"/>
        </w:rPr>
        <w:t>the repeal</w:t>
      </w:r>
      <w:r>
        <w:rPr>
          <w:spacing w:val="-3"/>
          <w:sz w:val="24"/>
        </w:rPr>
        <w:t xml:space="preserve"> </w:t>
      </w:r>
      <w:r>
        <w:rPr>
          <w:sz w:val="24"/>
        </w:rPr>
        <w:t>of</w:t>
      </w:r>
      <w:r>
        <w:rPr>
          <w:spacing w:val="-4"/>
          <w:sz w:val="24"/>
        </w:rPr>
        <w:t xml:space="preserve"> </w:t>
      </w:r>
      <w:r>
        <w:rPr>
          <w:sz w:val="24"/>
        </w:rPr>
        <w:t>this</w:t>
      </w:r>
      <w:r>
        <w:rPr>
          <w:spacing w:val="-5"/>
          <w:sz w:val="24"/>
        </w:rPr>
        <w:t xml:space="preserve"> </w:t>
      </w:r>
      <w:r>
        <w:rPr>
          <w:sz w:val="24"/>
        </w:rPr>
        <w:t>act</w:t>
      </w:r>
      <w:r>
        <w:rPr>
          <w:spacing w:val="-3"/>
          <w:sz w:val="24"/>
        </w:rPr>
        <w:t xml:space="preserve"> </w:t>
      </w:r>
      <w:r>
        <w:rPr>
          <w:sz w:val="24"/>
        </w:rPr>
        <w:t>and</w:t>
      </w:r>
      <w:r>
        <w:rPr>
          <w:spacing w:val="-4"/>
          <w:sz w:val="24"/>
        </w:rPr>
        <w:t xml:space="preserve"> </w:t>
      </w:r>
      <w:r>
        <w:rPr>
          <w:sz w:val="24"/>
        </w:rPr>
        <w:t>how</w:t>
      </w:r>
      <w:r>
        <w:rPr>
          <w:spacing w:val="-4"/>
          <w:sz w:val="24"/>
        </w:rPr>
        <w:t xml:space="preserve"> </w:t>
      </w:r>
      <w:r>
        <w:rPr>
          <w:sz w:val="24"/>
        </w:rPr>
        <w:t>it will</w:t>
      </w:r>
      <w:r>
        <w:rPr>
          <w:spacing w:val="-3"/>
          <w:sz w:val="24"/>
        </w:rPr>
        <w:t xml:space="preserve"> </w:t>
      </w:r>
      <w:r>
        <w:rPr>
          <w:sz w:val="24"/>
        </w:rPr>
        <w:t>impact</w:t>
      </w:r>
      <w:r>
        <w:rPr>
          <w:spacing w:val="-4"/>
          <w:sz w:val="24"/>
        </w:rPr>
        <w:t xml:space="preserve"> </w:t>
      </w:r>
      <w:r>
        <w:rPr>
          <w:sz w:val="24"/>
        </w:rPr>
        <w:t>funding for</w:t>
      </w:r>
      <w:r>
        <w:rPr>
          <w:spacing w:val="-4"/>
          <w:sz w:val="24"/>
        </w:rPr>
        <w:t xml:space="preserve"> </w:t>
      </w:r>
      <w:r>
        <w:rPr>
          <w:sz w:val="24"/>
        </w:rPr>
        <w:t>some</w:t>
      </w:r>
      <w:r>
        <w:rPr>
          <w:spacing w:val="-3"/>
          <w:sz w:val="24"/>
        </w:rPr>
        <w:t xml:space="preserve"> </w:t>
      </w:r>
      <w:r>
        <w:rPr>
          <w:sz w:val="24"/>
        </w:rPr>
        <w:t>state</w:t>
      </w:r>
      <w:r>
        <w:rPr>
          <w:spacing w:val="-3"/>
          <w:sz w:val="24"/>
        </w:rPr>
        <w:t xml:space="preserve"> </w:t>
      </w:r>
      <w:r>
        <w:rPr>
          <w:sz w:val="24"/>
        </w:rPr>
        <w:t>grants,</w:t>
      </w:r>
      <w:r>
        <w:rPr>
          <w:spacing w:val="-3"/>
          <w:sz w:val="24"/>
        </w:rPr>
        <w:t xml:space="preserve"> </w:t>
      </w:r>
      <w:r>
        <w:rPr>
          <w:sz w:val="24"/>
        </w:rPr>
        <w:t>professorships, and the like.</w:t>
      </w:r>
    </w:p>
    <w:p w14:paraId="6AD562CA" w14:textId="77777777" w:rsidR="00206E3F" w:rsidRDefault="00C42261" w:rsidP="0010119F">
      <w:pPr>
        <w:pStyle w:val="ListParagraph"/>
        <w:numPr>
          <w:ilvl w:val="0"/>
          <w:numId w:val="1"/>
        </w:numPr>
        <w:tabs>
          <w:tab w:val="left" w:pos="792"/>
        </w:tabs>
        <w:spacing w:before="1"/>
        <w:ind w:right="226"/>
        <w:rPr>
          <w:sz w:val="24"/>
        </w:rPr>
      </w:pPr>
      <w:r>
        <w:rPr>
          <w:sz w:val="24"/>
        </w:rPr>
        <w:t>Alumni</w:t>
      </w:r>
      <w:r>
        <w:rPr>
          <w:spacing w:val="-7"/>
          <w:sz w:val="24"/>
        </w:rPr>
        <w:t xml:space="preserve"> </w:t>
      </w:r>
      <w:r>
        <w:rPr>
          <w:sz w:val="24"/>
        </w:rPr>
        <w:t>Association</w:t>
      </w:r>
      <w:r>
        <w:rPr>
          <w:spacing w:val="-1"/>
          <w:sz w:val="24"/>
        </w:rPr>
        <w:t xml:space="preserve"> </w:t>
      </w:r>
      <w:r>
        <w:rPr>
          <w:sz w:val="24"/>
        </w:rPr>
        <w:t>Sign-Up</w:t>
      </w:r>
      <w:r>
        <w:rPr>
          <w:spacing w:val="-5"/>
          <w:sz w:val="24"/>
        </w:rPr>
        <w:t xml:space="preserve"> </w:t>
      </w:r>
      <w:r>
        <w:rPr>
          <w:sz w:val="24"/>
        </w:rPr>
        <w:t>Showdown</w:t>
      </w:r>
      <w:r>
        <w:rPr>
          <w:spacing w:val="-1"/>
          <w:sz w:val="24"/>
        </w:rPr>
        <w:t xml:space="preserve"> </w:t>
      </w:r>
      <w:r>
        <w:rPr>
          <w:sz w:val="24"/>
        </w:rPr>
        <w:t>–</w:t>
      </w:r>
      <w:r>
        <w:rPr>
          <w:spacing w:val="-7"/>
          <w:sz w:val="24"/>
        </w:rPr>
        <w:t xml:space="preserve"> </w:t>
      </w:r>
      <w:r>
        <w:rPr>
          <w:sz w:val="24"/>
        </w:rPr>
        <w:t>At</w:t>
      </w:r>
      <w:r>
        <w:rPr>
          <w:spacing w:val="-6"/>
          <w:sz w:val="24"/>
        </w:rPr>
        <w:t xml:space="preserve"> </w:t>
      </w:r>
      <w:r>
        <w:rPr>
          <w:sz w:val="24"/>
        </w:rPr>
        <w:t>the</w:t>
      </w:r>
      <w:r>
        <w:rPr>
          <w:spacing w:val="-2"/>
          <w:sz w:val="24"/>
        </w:rPr>
        <w:t xml:space="preserve"> </w:t>
      </w:r>
      <w:r>
        <w:rPr>
          <w:sz w:val="24"/>
        </w:rPr>
        <w:t>request</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Alumni</w:t>
      </w:r>
      <w:r>
        <w:rPr>
          <w:spacing w:val="-5"/>
          <w:sz w:val="24"/>
        </w:rPr>
        <w:t xml:space="preserve"> </w:t>
      </w:r>
      <w:r>
        <w:rPr>
          <w:sz w:val="24"/>
        </w:rPr>
        <w:t>Association,</w:t>
      </w:r>
      <w:r>
        <w:rPr>
          <w:spacing w:val="-7"/>
          <w:sz w:val="24"/>
        </w:rPr>
        <w:t xml:space="preserve"> </w:t>
      </w:r>
      <w:r>
        <w:rPr>
          <w:sz w:val="24"/>
        </w:rPr>
        <w:t>the</w:t>
      </w:r>
      <w:r>
        <w:rPr>
          <w:spacing w:val="-2"/>
          <w:sz w:val="24"/>
        </w:rPr>
        <w:t xml:space="preserve"> </w:t>
      </w:r>
      <w:r>
        <w:rPr>
          <w:sz w:val="24"/>
        </w:rPr>
        <w:t>senate</w:t>
      </w:r>
      <w:r>
        <w:rPr>
          <w:spacing w:val="-3"/>
          <w:sz w:val="24"/>
        </w:rPr>
        <w:t xml:space="preserve"> </w:t>
      </w:r>
      <w:r>
        <w:rPr>
          <w:sz w:val="24"/>
        </w:rPr>
        <w:t>discussed</w:t>
      </w:r>
      <w:r>
        <w:rPr>
          <w:spacing w:val="-5"/>
          <w:sz w:val="24"/>
        </w:rPr>
        <w:t xml:space="preserve"> </w:t>
      </w:r>
      <w:r>
        <w:rPr>
          <w:sz w:val="24"/>
        </w:rPr>
        <w:t>the upcoming drive to encourage faculty and staff to join the organization. The drive itself is set up as a competition between the colleges.</w:t>
      </w:r>
    </w:p>
    <w:p w14:paraId="6AD562CB" w14:textId="77777777" w:rsidR="00206E3F" w:rsidRDefault="00C42261" w:rsidP="0010119F">
      <w:pPr>
        <w:pStyle w:val="ListParagraph"/>
        <w:numPr>
          <w:ilvl w:val="0"/>
          <w:numId w:val="1"/>
        </w:numPr>
        <w:tabs>
          <w:tab w:val="left" w:pos="792"/>
        </w:tabs>
        <w:ind w:right="151"/>
        <w:rPr>
          <w:sz w:val="24"/>
        </w:rPr>
      </w:pPr>
      <w:r>
        <w:rPr>
          <w:i/>
          <w:sz w:val="24"/>
        </w:rPr>
        <w:t>Ad</w:t>
      </w:r>
      <w:r>
        <w:rPr>
          <w:i/>
          <w:spacing w:val="-5"/>
          <w:sz w:val="24"/>
        </w:rPr>
        <w:t xml:space="preserve"> </w:t>
      </w:r>
      <w:r>
        <w:rPr>
          <w:i/>
          <w:sz w:val="24"/>
        </w:rPr>
        <w:t>Hoc</w:t>
      </w:r>
      <w:r>
        <w:rPr>
          <w:i/>
          <w:spacing w:val="-3"/>
          <w:sz w:val="24"/>
        </w:rPr>
        <w:t xml:space="preserve"> </w:t>
      </w:r>
      <w:r>
        <w:rPr>
          <w:sz w:val="24"/>
        </w:rPr>
        <w:t>Faculty</w:t>
      </w:r>
      <w:r>
        <w:rPr>
          <w:spacing w:val="-2"/>
          <w:sz w:val="24"/>
        </w:rPr>
        <w:t xml:space="preserve"> </w:t>
      </w:r>
      <w:r>
        <w:rPr>
          <w:sz w:val="24"/>
        </w:rPr>
        <w:t>Attitude</w:t>
      </w:r>
      <w:r>
        <w:rPr>
          <w:spacing w:val="-2"/>
          <w:sz w:val="24"/>
        </w:rPr>
        <w:t xml:space="preserve"> </w:t>
      </w:r>
      <w:r>
        <w:rPr>
          <w:sz w:val="24"/>
        </w:rPr>
        <w:t>Survey</w:t>
      </w:r>
      <w:r>
        <w:rPr>
          <w:spacing w:val="-4"/>
          <w:sz w:val="24"/>
        </w:rPr>
        <w:t xml:space="preserve"> </w:t>
      </w:r>
      <w:r>
        <w:rPr>
          <w:sz w:val="24"/>
        </w:rPr>
        <w:t>Committee</w:t>
      </w:r>
      <w:r>
        <w:rPr>
          <w:spacing w:val="-4"/>
          <w:sz w:val="24"/>
        </w:rPr>
        <w:t xml:space="preserve"> </w:t>
      </w:r>
      <w:r>
        <w:rPr>
          <w:sz w:val="24"/>
        </w:rPr>
        <w:t>–</w:t>
      </w:r>
      <w:r>
        <w:rPr>
          <w:spacing w:val="-2"/>
          <w:sz w:val="24"/>
        </w:rPr>
        <w:t xml:space="preserve"> </w:t>
      </w:r>
      <w:r>
        <w:rPr>
          <w:sz w:val="24"/>
        </w:rPr>
        <w:t>The</w:t>
      </w:r>
      <w:r>
        <w:rPr>
          <w:spacing w:val="-7"/>
          <w:sz w:val="24"/>
        </w:rPr>
        <w:t xml:space="preserve"> </w:t>
      </w:r>
      <w:r>
        <w:rPr>
          <w:sz w:val="24"/>
        </w:rPr>
        <w:t>senate</w:t>
      </w:r>
      <w:r>
        <w:rPr>
          <w:spacing w:val="-4"/>
          <w:sz w:val="24"/>
        </w:rPr>
        <w:t xml:space="preserve"> </w:t>
      </w:r>
      <w:r>
        <w:rPr>
          <w:sz w:val="24"/>
        </w:rPr>
        <w:t>solicited volunteers</w:t>
      </w:r>
      <w:r>
        <w:rPr>
          <w:spacing w:val="-4"/>
          <w:sz w:val="24"/>
        </w:rPr>
        <w:t xml:space="preserve"> </w:t>
      </w:r>
      <w:r>
        <w:rPr>
          <w:sz w:val="24"/>
        </w:rPr>
        <w:t>for</w:t>
      </w:r>
      <w:r>
        <w:rPr>
          <w:spacing w:val="-6"/>
          <w:sz w:val="24"/>
        </w:rPr>
        <w:t xml:space="preserve"> </w:t>
      </w:r>
      <w:r>
        <w:rPr>
          <w:sz w:val="24"/>
        </w:rPr>
        <w:t xml:space="preserve">an </w:t>
      </w:r>
      <w:r>
        <w:rPr>
          <w:i/>
          <w:sz w:val="24"/>
        </w:rPr>
        <w:t>ad</w:t>
      </w:r>
      <w:r>
        <w:rPr>
          <w:i/>
          <w:spacing w:val="-5"/>
          <w:sz w:val="24"/>
        </w:rPr>
        <w:t xml:space="preserve"> </w:t>
      </w:r>
      <w:r>
        <w:rPr>
          <w:i/>
          <w:sz w:val="24"/>
        </w:rPr>
        <w:t>hoc</w:t>
      </w:r>
      <w:r>
        <w:rPr>
          <w:i/>
          <w:spacing w:val="-2"/>
          <w:sz w:val="24"/>
        </w:rPr>
        <w:t xml:space="preserve"> </w:t>
      </w:r>
      <w:r>
        <w:rPr>
          <w:sz w:val="24"/>
        </w:rPr>
        <w:t>committee</w:t>
      </w:r>
      <w:r>
        <w:rPr>
          <w:spacing w:val="-1"/>
          <w:sz w:val="24"/>
        </w:rPr>
        <w:t xml:space="preserve"> </w:t>
      </w:r>
      <w:r>
        <w:rPr>
          <w:sz w:val="24"/>
        </w:rPr>
        <w:t>tasked with dev</w:t>
      </w:r>
      <w:r>
        <w:rPr>
          <w:sz w:val="24"/>
        </w:rPr>
        <w:t>eloping a two-part survey of faculty attitudes. The first part of the survey will address faculty concerns, interests, and desires regarding the soon-to-begin presidential search. The information thus collected will be submitted to the search committee. Th</w:t>
      </w:r>
      <w:r>
        <w:rPr>
          <w:sz w:val="24"/>
        </w:rPr>
        <w:t>e second part of the survey will take place later in the Spring 2025 semester and will be a general survey of faculty attitudes, which will be delivered to the administration after the accession of the new president.</w:t>
      </w:r>
    </w:p>
    <w:p w14:paraId="6AD562CC" w14:textId="77777777" w:rsidR="00206E3F" w:rsidRDefault="00C42261" w:rsidP="0010119F">
      <w:pPr>
        <w:pStyle w:val="ListParagraph"/>
        <w:numPr>
          <w:ilvl w:val="0"/>
          <w:numId w:val="1"/>
        </w:numPr>
        <w:tabs>
          <w:tab w:val="left" w:pos="792"/>
        </w:tabs>
        <w:ind w:right="106"/>
        <w:rPr>
          <w:sz w:val="24"/>
        </w:rPr>
      </w:pPr>
      <w:r>
        <w:rPr>
          <w:sz w:val="24"/>
        </w:rPr>
        <w:t>Review of policies – The senate had the</w:t>
      </w:r>
      <w:r>
        <w:rPr>
          <w:sz w:val="24"/>
        </w:rPr>
        <w:t xml:space="preserve"> opportunity to review policies regarding Export Control, Verification of Institutional and Program Accreditation Status, Grade Appeals, and Faculty Credentials. At the request of the</w:t>
      </w:r>
      <w:r>
        <w:rPr>
          <w:spacing w:val="-5"/>
          <w:sz w:val="24"/>
        </w:rPr>
        <w:t xml:space="preserve"> </w:t>
      </w:r>
      <w:r>
        <w:rPr>
          <w:sz w:val="24"/>
        </w:rPr>
        <w:t>provost,</w:t>
      </w:r>
      <w:r>
        <w:rPr>
          <w:spacing w:val="-3"/>
          <w:sz w:val="24"/>
        </w:rPr>
        <w:t xml:space="preserve"> </w:t>
      </w:r>
      <w:r>
        <w:rPr>
          <w:sz w:val="24"/>
        </w:rPr>
        <w:t>earlier</w:t>
      </w:r>
      <w:r>
        <w:rPr>
          <w:spacing w:val="-4"/>
          <w:sz w:val="24"/>
        </w:rPr>
        <w:t xml:space="preserve"> </w:t>
      </w:r>
      <w:r>
        <w:rPr>
          <w:sz w:val="24"/>
        </w:rPr>
        <w:t>drafts</w:t>
      </w:r>
      <w:r>
        <w:rPr>
          <w:spacing w:val="-4"/>
          <w:sz w:val="24"/>
        </w:rPr>
        <w:t xml:space="preserve"> </w:t>
      </w:r>
      <w:r>
        <w:rPr>
          <w:sz w:val="24"/>
        </w:rPr>
        <w:t>of</w:t>
      </w:r>
      <w:r>
        <w:rPr>
          <w:spacing w:val="-5"/>
          <w:sz w:val="24"/>
        </w:rPr>
        <w:t xml:space="preserve"> </w:t>
      </w:r>
      <w:r>
        <w:rPr>
          <w:sz w:val="24"/>
        </w:rPr>
        <w:t>these</w:t>
      </w:r>
      <w:r>
        <w:rPr>
          <w:spacing w:val="-4"/>
          <w:sz w:val="24"/>
        </w:rPr>
        <w:t xml:space="preserve"> </w:t>
      </w:r>
      <w:r>
        <w:rPr>
          <w:sz w:val="24"/>
        </w:rPr>
        <w:t>policies</w:t>
      </w:r>
      <w:r>
        <w:rPr>
          <w:spacing w:val="-5"/>
          <w:sz w:val="24"/>
        </w:rPr>
        <w:t xml:space="preserve"> </w:t>
      </w:r>
      <w:r>
        <w:rPr>
          <w:sz w:val="24"/>
        </w:rPr>
        <w:t>were</w:t>
      </w:r>
      <w:r>
        <w:rPr>
          <w:spacing w:val="-2"/>
          <w:sz w:val="24"/>
        </w:rPr>
        <w:t xml:space="preserve"> </w:t>
      </w:r>
      <w:r>
        <w:rPr>
          <w:sz w:val="24"/>
        </w:rPr>
        <w:t>reviewed by</w:t>
      </w:r>
      <w:r>
        <w:rPr>
          <w:spacing w:val="-7"/>
          <w:sz w:val="24"/>
        </w:rPr>
        <w:t xml:space="preserve"> </w:t>
      </w:r>
      <w:r>
        <w:rPr>
          <w:sz w:val="24"/>
        </w:rPr>
        <w:t>the</w:t>
      </w:r>
      <w:r>
        <w:rPr>
          <w:spacing w:val="-4"/>
          <w:sz w:val="24"/>
        </w:rPr>
        <w:t xml:space="preserve"> </w:t>
      </w:r>
      <w:r>
        <w:rPr>
          <w:sz w:val="24"/>
        </w:rPr>
        <w:t>senate’s</w:t>
      </w:r>
      <w:r>
        <w:rPr>
          <w:spacing w:val="-5"/>
          <w:sz w:val="24"/>
        </w:rPr>
        <w:t xml:space="preserve"> </w:t>
      </w:r>
      <w:r>
        <w:rPr>
          <w:sz w:val="24"/>
        </w:rPr>
        <w:t>president</w:t>
      </w:r>
      <w:r>
        <w:rPr>
          <w:spacing w:val="-4"/>
          <w:sz w:val="24"/>
        </w:rPr>
        <w:t xml:space="preserve"> </w:t>
      </w:r>
      <w:r>
        <w:rPr>
          <w:sz w:val="24"/>
        </w:rPr>
        <w:t>and</w:t>
      </w:r>
      <w:r>
        <w:rPr>
          <w:spacing w:val="-4"/>
          <w:sz w:val="24"/>
        </w:rPr>
        <w:t xml:space="preserve"> </w:t>
      </w:r>
      <w:r>
        <w:rPr>
          <w:sz w:val="24"/>
        </w:rPr>
        <w:t>secretary/president-elect in January.</w:t>
      </w:r>
    </w:p>
    <w:p w14:paraId="6AD562CD" w14:textId="77777777" w:rsidR="00206E3F" w:rsidRDefault="00C42261" w:rsidP="0010119F">
      <w:pPr>
        <w:pStyle w:val="ListParagraph"/>
        <w:numPr>
          <w:ilvl w:val="0"/>
          <w:numId w:val="1"/>
        </w:numPr>
        <w:tabs>
          <w:tab w:val="left" w:pos="791"/>
        </w:tabs>
        <w:spacing w:line="292" w:lineRule="exact"/>
        <w:ind w:left="791"/>
        <w:rPr>
          <w:sz w:val="24"/>
        </w:rPr>
      </w:pPr>
      <w:r>
        <w:rPr>
          <w:sz w:val="24"/>
        </w:rPr>
        <w:t>Committee</w:t>
      </w:r>
      <w:r>
        <w:rPr>
          <w:spacing w:val="-11"/>
          <w:sz w:val="24"/>
        </w:rPr>
        <w:t xml:space="preserve"> </w:t>
      </w:r>
      <w:r>
        <w:rPr>
          <w:spacing w:val="-2"/>
          <w:sz w:val="24"/>
        </w:rPr>
        <w:t>Reports</w:t>
      </w:r>
    </w:p>
    <w:p w14:paraId="6AD562CE" w14:textId="5511B8FF" w:rsidR="00206E3F" w:rsidRDefault="00C42261" w:rsidP="0010119F">
      <w:pPr>
        <w:pStyle w:val="ListParagraph"/>
        <w:numPr>
          <w:ilvl w:val="1"/>
          <w:numId w:val="1"/>
        </w:numPr>
        <w:tabs>
          <w:tab w:val="left" w:pos="1512"/>
        </w:tabs>
        <w:spacing w:before="1"/>
        <w:ind w:right="585"/>
        <w:rPr>
          <w:sz w:val="24"/>
        </w:rPr>
      </w:pPr>
      <w:r>
        <w:rPr>
          <w:sz w:val="24"/>
        </w:rPr>
        <w:t>Elections</w:t>
      </w:r>
      <w:r>
        <w:rPr>
          <w:spacing w:val="-4"/>
          <w:sz w:val="24"/>
        </w:rPr>
        <w:t xml:space="preserve"> </w:t>
      </w:r>
      <w:r>
        <w:rPr>
          <w:sz w:val="24"/>
        </w:rPr>
        <w:t>Committee</w:t>
      </w:r>
      <w:r>
        <w:rPr>
          <w:spacing w:val="-5"/>
          <w:sz w:val="24"/>
        </w:rPr>
        <w:t xml:space="preserve"> </w:t>
      </w:r>
      <w:r>
        <w:rPr>
          <w:sz w:val="24"/>
        </w:rPr>
        <w:t>–</w:t>
      </w:r>
      <w:r>
        <w:rPr>
          <w:spacing w:val="-1"/>
          <w:sz w:val="24"/>
        </w:rPr>
        <w:t xml:space="preserve"> </w:t>
      </w:r>
      <w:r>
        <w:rPr>
          <w:sz w:val="24"/>
        </w:rPr>
        <w:t>Senatorial</w:t>
      </w:r>
      <w:r>
        <w:rPr>
          <w:spacing w:val="-3"/>
          <w:sz w:val="24"/>
        </w:rPr>
        <w:t xml:space="preserve"> </w:t>
      </w:r>
      <w:r>
        <w:rPr>
          <w:sz w:val="24"/>
        </w:rPr>
        <w:t>elections</w:t>
      </w:r>
      <w:r>
        <w:rPr>
          <w:spacing w:val="-4"/>
          <w:sz w:val="24"/>
        </w:rPr>
        <w:t xml:space="preserve"> </w:t>
      </w:r>
      <w:r>
        <w:rPr>
          <w:sz w:val="24"/>
        </w:rPr>
        <w:t>will</w:t>
      </w:r>
      <w:r>
        <w:rPr>
          <w:spacing w:val="-5"/>
          <w:sz w:val="24"/>
        </w:rPr>
        <w:t xml:space="preserve"> </w:t>
      </w:r>
      <w:r>
        <w:rPr>
          <w:sz w:val="24"/>
        </w:rPr>
        <w:t>be taking</w:t>
      </w:r>
      <w:r>
        <w:rPr>
          <w:spacing w:val="-4"/>
          <w:sz w:val="24"/>
        </w:rPr>
        <w:t xml:space="preserve"> </w:t>
      </w:r>
      <w:r>
        <w:rPr>
          <w:sz w:val="24"/>
        </w:rPr>
        <w:t>place</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first</w:t>
      </w:r>
      <w:r>
        <w:rPr>
          <w:spacing w:val="-5"/>
          <w:sz w:val="24"/>
        </w:rPr>
        <w:t xml:space="preserve"> </w:t>
      </w:r>
      <w:r>
        <w:rPr>
          <w:sz w:val="24"/>
        </w:rPr>
        <w:t>half</w:t>
      </w:r>
      <w:r>
        <w:rPr>
          <w:spacing w:val="-5"/>
          <w:sz w:val="24"/>
        </w:rPr>
        <w:t xml:space="preserve"> </w:t>
      </w:r>
      <w:r>
        <w:rPr>
          <w:sz w:val="24"/>
        </w:rPr>
        <w:t>of</w:t>
      </w:r>
      <w:r>
        <w:rPr>
          <w:spacing w:val="-4"/>
          <w:sz w:val="24"/>
        </w:rPr>
        <w:t xml:space="preserve"> </w:t>
      </w:r>
      <w:r>
        <w:rPr>
          <w:sz w:val="24"/>
        </w:rPr>
        <w:t>March.</w:t>
      </w:r>
      <w:r>
        <w:rPr>
          <w:spacing w:val="-5"/>
          <w:sz w:val="24"/>
        </w:rPr>
        <w:t xml:space="preserve"> </w:t>
      </w:r>
      <w:r>
        <w:rPr>
          <w:sz w:val="24"/>
        </w:rPr>
        <w:t xml:space="preserve">The </w:t>
      </w:r>
      <w:hyperlink r:id="rId7" w:history="1">
        <w:r w:rsidRPr="0010119F">
          <w:rPr>
            <w:rStyle w:val="Hyperlink"/>
            <w:sz w:val="24"/>
          </w:rPr>
          <w:t>complete</w:t>
        </w:r>
        <w:r w:rsidRPr="0010119F">
          <w:rPr>
            <w:rStyle w:val="Hyperlink"/>
            <w:spacing w:val="-8"/>
            <w:sz w:val="24"/>
          </w:rPr>
          <w:t xml:space="preserve"> </w:t>
        </w:r>
        <w:r w:rsidRPr="0010119F">
          <w:rPr>
            <w:rStyle w:val="Hyperlink"/>
            <w:sz w:val="24"/>
          </w:rPr>
          <w:t>current</w:t>
        </w:r>
        <w:r w:rsidRPr="0010119F">
          <w:rPr>
            <w:rStyle w:val="Hyperlink"/>
            <w:spacing w:val="-4"/>
            <w:sz w:val="24"/>
          </w:rPr>
          <w:t xml:space="preserve"> </w:t>
        </w:r>
        <w:r w:rsidRPr="0010119F">
          <w:rPr>
            <w:rStyle w:val="Hyperlink"/>
            <w:sz w:val="24"/>
          </w:rPr>
          <w:t>roster</w:t>
        </w:r>
      </w:hyperlink>
      <w:r>
        <w:rPr>
          <w:spacing w:val="-9"/>
          <w:sz w:val="24"/>
        </w:rPr>
        <w:t xml:space="preserve"> </w:t>
      </w:r>
      <w:r>
        <w:rPr>
          <w:sz w:val="24"/>
        </w:rPr>
        <w:t>is</w:t>
      </w:r>
      <w:r>
        <w:rPr>
          <w:spacing w:val="-8"/>
          <w:sz w:val="24"/>
        </w:rPr>
        <w:t xml:space="preserve"> </w:t>
      </w:r>
      <w:r>
        <w:rPr>
          <w:sz w:val="24"/>
        </w:rPr>
        <w:t>available</w:t>
      </w:r>
      <w:r>
        <w:rPr>
          <w:spacing w:val="-3"/>
          <w:sz w:val="24"/>
        </w:rPr>
        <w:t xml:space="preserve"> </w:t>
      </w:r>
      <w:hyperlink r:id="rId8">
        <w:r>
          <w:rPr>
            <w:sz w:val="24"/>
          </w:rPr>
          <w:t>.</w:t>
        </w:r>
      </w:hyperlink>
      <w:r>
        <w:rPr>
          <w:sz w:val="24"/>
        </w:rPr>
        <w:t xml:space="preserve"> Th</w:t>
      </w:r>
      <w:r>
        <w:rPr>
          <w:sz w:val="24"/>
        </w:rPr>
        <w:t>e seats up for election/reelection are indicated with yellow highlighting.</w:t>
      </w:r>
    </w:p>
    <w:p w14:paraId="6AD562CF" w14:textId="77777777" w:rsidR="00206E3F" w:rsidRDefault="00C42261" w:rsidP="0010119F">
      <w:pPr>
        <w:pStyle w:val="ListParagraph"/>
        <w:numPr>
          <w:ilvl w:val="1"/>
          <w:numId w:val="1"/>
        </w:numPr>
        <w:tabs>
          <w:tab w:val="left" w:pos="1512"/>
        </w:tabs>
        <w:ind w:right="96"/>
        <w:rPr>
          <w:sz w:val="24"/>
        </w:rPr>
      </w:pPr>
      <w:r>
        <w:rPr>
          <w:sz w:val="24"/>
        </w:rPr>
        <w:t>Faculty</w:t>
      </w:r>
      <w:r>
        <w:rPr>
          <w:spacing w:val="-2"/>
          <w:sz w:val="24"/>
        </w:rPr>
        <w:t xml:space="preserve"> </w:t>
      </w:r>
      <w:r>
        <w:rPr>
          <w:sz w:val="24"/>
        </w:rPr>
        <w:t>Welfare</w:t>
      </w:r>
      <w:r>
        <w:rPr>
          <w:spacing w:val="-4"/>
          <w:sz w:val="24"/>
        </w:rPr>
        <w:t xml:space="preserve"> </w:t>
      </w:r>
      <w:r>
        <w:rPr>
          <w:sz w:val="24"/>
        </w:rPr>
        <w:t>– The</w:t>
      </w:r>
      <w:r>
        <w:rPr>
          <w:spacing w:val="-4"/>
          <w:sz w:val="24"/>
        </w:rPr>
        <w:t xml:space="preserve"> </w:t>
      </w:r>
      <w:r>
        <w:rPr>
          <w:sz w:val="24"/>
        </w:rPr>
        <w:t>committee</w:t>
      </w:r>
      <w:r>
        <w:rPr>
          <w:spacing w:val="-1"/>
          <w:sz w:val="24"/>
        </w:rPr>
        <w:t xml:space="preserve"> </w:t>
      </w:r>
      <w:r>
        <w:rPr>
          <w:sz w:val="24"/>
        </w:rPr>
        <w:t>is</w:t>
      </w:r>
      <w:r>
        <w:rPr>
          <w:spacing w:val="-4"/>
          <w:sz w:val="24"/>
        </w:rPr>
        <w:t xml:space="preserve"> </w:t>
      </w:r>
      <w:r>
        <w:rPr>
          <w:sz w:val="24"/>
        </w:rPr>
        <w:t>working</w:t>
      </w:r>
      <w:r>
        <w:rPr>
          <w:spacing w:val="-6"/>
          <w:sz w:val="24"/>
        </w:rPr>
        <w:t xml:space="preserve"> </w:t>
      </w:r>
      <w:r>
        <w:rPr>
          <w:sz w:val="24"/>
        </w:rPr>
        <w:t>on</w:t>
      </w:r>
      <w:r>
        <w:rPr>
          <w:spacing w:val="-5"/>
          <w:sz w:val="24"/>
        </w:rPr>
        <w:t xml:space="preserve"> </w:t>
      </w:r>
      <w:r>
        <w:rPr>
          <w:sz w:val="24"/>
        </w:rPr>
        <w:t>a</w:t>
      </w:r>
      <w:r>
        <w:rPr>
          <w:spacing w:val="-4"/>
          <w:sz w:val="24"/>
        </w:rPr>
        <w:t xml:space="preserve"> </w:t>
      </w:r>
      <w:r>
        <w:rPr>
          <w:sz w:val="24"/>
        </w:rPr>
        <w:t>p</w:t>
      </w:r>
      <w:r>
        <w:rPr>
          <w:sz w:val="24"/>
        </w:rPr>
        <w:t>roposal</w:t>
      </w:r>
      <w:r>
        <w:rPr>
          <w:spacing w:val="-4"/>
          <w:sz w:val="24"/>
        </w:rPr>
        <w:t xml:space="preserve"> </w:t>
      </w:r>
      <w:r>
        <w:rPr>
          <w:sz w:val="24"/>
        </w:rPr>
        <w:t>for</w:t>
      </w:r>
      <w:r>
        <w:rPr>
          <w:spacing w:val="-4"/>
          <w:sz w:val="24"/>
        </w:rPr>
        <w:t xml:space="preserve"> </w:t>
      </w:r>
      <w:r>
        <w:rPr>
          <w:sz w:val="24"/>
        </w:rPr>
        <w:t>a</w:t>
      </w:r>
      <w:r>
        <w:rPr>
          <w:spacing w:val="-6"/>
          <w:sz w:val="24"/>
        </w:rPr>
        <w:t xml:space="preserve"> </w:t>
      </w:r>
      <w:r>
        <w:rPr>
          <w:sz w:val="24"/>
        </w:rPr>
        <w:t>new</w:t>
      </w:r>
      <w:r>
        <w:rPr>
          <w:spacing w:val="-5"/>
          <w:sz w:val="24"/>
        </w:rPr>
        <w:t xml:space="preserve"> </w:t>
      </w:r>
      <w:r>
        <w:rPr>
          <w:sz w:val="24"/>
        </w:rPr>
        <w:t>Foundation Award for</w:t>
      </w:r>
      <w:r>
        <w:rPr>
          <w:spacing w:val="-4"/>
          <w:sz w:val="24"/>
        </w:rPr>
        <w:t xml:space="preserve"> </w:t>
      </w:r>
      <w:r>
        <w:rPr>
          <w:sz w:val="24"/>
        </w:rPr>
        <w:t>Excellence in Citizenship. A draft has been prepared and is being revised with an eye to clearly differentiate it from existing awards. The committee also continues to work on revising its Faculty Workload Policy with the next step being to meet individual</w:t>
      </w:r>
      <w:r>
        <w:rPr>
          <w:sz w:val="24"/>
        </w:rPr>
        <w:t>ly with deans to gain their input regarding the differing needs of the colleges.</w:t>
      </w:r>
    </w:p>
    <w:p w14:paraId="6AD562D0" w14:textId="476A6452" w:rsidR="00206E3F" w:rsidRDefault="00C42261" w:rsidP="0010119F">
      <w:pPr>
        <w:pStyle w:val="ListParagraph"/>
        <w:numPr>
          <w:ilvl w:val="1"/>
          <w:numId w:val="1"/>
        </w:numPr>
        <w:tabs>
          <w:tab w:val="left" w:pos="1512"/>
        </w:tabs>
        <w:ind w:right="404"/>
        <w:rPr>
          <w:sz w:val="24"/>
        </w:rPr>
      </w:pPr>
      <w:r>
        <w:rPr>
          <w:sz w:val="24"/>
        </w:rPr>
        <w:t>Constitution</w:t>
      </w:r>
      <w:r>
        <w:rPr>
          <w:spacing w:val="-3"/>
          <w:sz w:val="24"/>
        </w:rPr>
        <w:t xml:space="preserve"> </w:t>
      </w:r>
      <w:r>
        <w:rPr>
          <w:sz w:val="24"/>
        </w:rPr>
        <w:t>and</w:t>
      </w:r>
      <w:r>
        <w:rPr>
          <w:spacing w:val="-3"/>
          <w:sz w:val="24"/>
        </w:rPr>
        <w:t xml:space="preserve"> </w:t>
      </w:r>
      <w:r>
        <w:rPr>
          <w:sz w:val="24"/>
        </w:rPr>
        <w:t>Bylaws</w:t>
      </w:r>
      <w:r>
        <w:rPr>
          <w:spacing w:val="-3"/>
          <w:sz w:val="24"/>
        </w:rPr>
        <w:t xml:space="preserve"> </w:t>
      </w:r>
      <w:r>
        <w:rPr>
          <w:sz w:val="24"/>
        </w:rPr>
        <w:t>–</w:t>
      </w:r>
      <w:r>
        <w:rPr>
          <w:spacing w:val="-3"/>
          <w:sz w:val="24"/>
        </w:rPr>
        <w:t xml:space="preserve"> </w:t>
      </w:r>
      <w:r>
        <w:rPr>
          <w:sz w:val="24"/>
        </w:rPr>
        <w:t>A revised</w:t>
      </w:r>
      <w:r>
        <w:rPr>
          <w:spacing w:val="-3"/>
          <w:sz w:val="24"/>
        </w:rPr>
        <w:t xml:space="preserve"> </w:t>
      </w:r>
      <w:hyperlink r:id="rId9" w:history="1">
        <w:r w:rsidRPr="0010119F">
          <w:rPr>
            <w:rStyle w:val="Hyperlink"/>
            <w:sz w:val="24"/>
          </w:rPr>
          <w:t>Constitution</w:t>
        </w:r>
        <w:r w:rsidRPr="0010119F">
          <w:rPr>
            <w:rStyle w:val="Hyperlink"/>
            <w:spacing w:val="-5"/>
            <w:sz w:val="24"/>
          </w:rPr>
          <w:t xml:space="preserve"> </w:t>
        </w:r>
        <w:r w:rsidRPr="0010119F">
          <w:rPr>
            <w:rStyle w:val="Hyperlink"/>
            <w:sz w:val="24"/>
          </w:rPr>
          <w:t>and Bylaws</w:t>
        </w:r>
      </w:hyperlink>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voted</w:t>
      </w:r>
      <w:r>
        <w:rPr>
          <w:spacing w:val="-4"/>
          <w:sz w:val="24"/>
        </w:rPr>
        <w:t xml:space="preserve"> </w:t>
      </w:r>
      <w:r>
        <w:rPr>
          <w:sz w:val="24"/>
        </w:rPr>
        <w:t>on</w:t>
      </w:r>
      <w:r>
        <w:rPr>
          <w:spacing w:val="-4"/>
          <w:sz w:val="24"/>
        </w:rPr>
        <w:t xml:space="preserve"> </w:t>
      </w:r>
      <w:r>
        <w:rPr>
          <w:sz w:val="24"/>
        </w:rPr>
        <w:t>during</w:t>
      </w:r>
      <w:r>
        <w:rPr>
          <w:spacing w:val="-6"/>
          <w:sz w:val="24"/>
        </w:rPr>
        <w:t xml:space="preserve"> </w:t>
      </w:r>
      <w:r>
        <w:rPr>
          <w:sz w:val="24"/>
        </w:rPr>
        <w:t>the</w:t>
      </w:r>
      <w:r>
        <w:rPr>
          <w:spacing w:val="-3"/>
          <w:sz w:val="24"/>
        </w:rPr>
        <w:t xml:space="preserve"> </w:t>
      </w:r>
      <w:r>
        <w:rPr>
          <w:sz w:val="24"/>
        </w:rPr>
        <w:t>March</w:t>
      </w:r>
      <w:r>
        <w:rPr>
          <w:spacing w:val="-4"/>
          <w:sz w:val="24"/>
        </w:rPr>
        <w:t xml:space="preserve"> </w:t>
      </w:r>
      <w:r>
        <w:rPr>
          <w:sz w:val="24"/>
        </w:rPr>
        <w:t xml:space="preserve">20, 2025, meeting of the senate. </w:t>
      </w:r>
      <w:r w:rsidR="0096408A">
        <w:rPr>
          <w:sz w:val="24"/>
        </w:rPr>
        <w:t>A</w:t>
      </w:r>
      <w:r>
        <w:rPr>
          <w:sz w:val="24"/>
        </w:rPr>
        <w:t xml:space="preserve"> version with the proposed</w:t>
      </w:r>
    </w:p>
    <w:p w14:paraId="6AD562D1" w14:textId="77777777" w:rsidR="00206E3F" w:rsidRDefault="00206E3F" w:rsidP="0010119F">
      <w:pPr>
        <w:pStyle w:val="ListParagraph"/>
        <w:rPr>
          <w:sz w:val="24"/>
        </w:rPr>
        <w:sectPr w:rsidR="00206E3F">
          <w:footerReference w:type="default" r:id="rId10"/>
          <w:type w:val="continuous"/>
          <w:pgSz w:w="12240" w:h="15840"/>
          <w:pgMar w:top="620" w:right="360" w:bottom="620" w:left="360" w:header="0" w:footer="424" w:gutter="0"/>
          <w:pgNumType w:start="1"/>
          <w:cols w:space="720"/>
        </w:sectPr>
      </w:pPr>
    </w:p>
    <w:p w14:paraId="6AD562D2" w14:textId="77777777" w:rsidR="00206E3F" w:rsidRDefault="00C42261" w:rsidP="0010119F">
      <w:pPr>
        <w:pStyle w:val="BodyText"/>
        <w:spacing w:before="31"/>
        <w:ind w:left="1512" w:firstLine="0"/>
      </w:pPr>
      <w:r>
        <w:lastRenderedPageBreak/>
        <w:t>amendments</w:t>
      </w:r>
      <w:r>
        <w:rPr>
          <w:spacing w:val="-5"/>
        </w:rPr>
        <w:t xml:space="preserve"> </w:t>
      </w:r>
      <w:r>
        <w:t>highlighted</w:t>
      </w:r>
      <w:r>
        <w:rPr>
          <w:spacing w:val="-5"/>
        </w:rPr>
        <w:t xml:space="preserve"> </w:t>
      </w:r>
      <w:r>
        <w:t>in</w:t>
      </w:r>
      <w:r>
        <w:rPr>
          <w:spacing w:val="-5"/>
        </w:rPr>
        <w:t xml:space="preserve"> </w:t>
      </w:r>
      <w:r>
        <w:t>yellow</w:t>
      </w:r>
      <w:r>
        <w:rPr>
          <w:spacing w:val="-2"/>
        </w:rPr>
        <w:t xml:space="preserve"> </w:t>
      </w:r>
      <w:r>
        <w:t>is</w:t>
      </w:r>
      <w:r>
        <w:rPr>
          <w:spacing w:val="-5"/>
        </w:rPr>
        <w:t xml:space="preserve"> </w:t>
      </w:r>
      <w:r>
        <w:t>attached</w:t>
      </w:r>
      <w:r>
        <w:rPr>
          <w:spacing w:val="-6"/>
        </w:rPr>
        <w:t xml:space="preserve"> </w:t>
      </w:r>
      <w:r>
        <w:t>to</w:t>
      </w:r>
      <w:r>
        <w:rPr>
          <w:spacing w:val="-3"/>
        </w:rPr>
        <w:t xml:space="preserve"> </w:t>
      </w:r>
      <w:r>
        <w:t>this</w:t>
      </w:r>
      <w:r>
        <w:rPr>
          <w:spacing w:val="-5"/>
        </w:rPr>
        <w:t xml:space="preserve"> </w:t>
      </w:r>
      <w:r>
        <w:t>email.</w:t>
      </w:r>
      <w:r>
        <w:rPr>
          <w:spacing w:val="-5"/>
        </w:rPr>
        <w:t xml:space="preserve"> </w:t>
      </w:r>
      <w:r>
        <w:t>The</w:t>
      </w:r>
      <w:r>
        <w:rPr>
          <w:spacing w:val="-5"/>
        </w:rPr>
        <w:t xml:space="preserve"> </w:t>
      </w:r>
      <w:r>
        <w:t>two</w:t>
      </w:r>
      <w:r>
        <w:rPr>
          <w:spacing w:val="-5"/>
        </w:rPr>
        <w:t xml:space="preserve"> </w:t>
      </w:r>
      <w:r>
        <w:t>proposed</w:t>
      </w:r>
      <w:r>
        <w:rPr>
          <w:spacing w:val="-1"/>
        </w:rPr>
        <w:t xml:space="preserve"> </w:t>
      </w:r>
      <w:r>
        <w:t>amendments</w:t>
      </w:r>
      <w:r>
        <w:rPr>
          <w:spacing w:val="-2"/>
        </w:rPr>
        <w:t xml:space="preserve"> </w:t>
      </w:r>
      <w:r>
        <w:t>are</w:t>
      </w:r>
      <w:r>
        <w:rPr>
          <w:spacing w:val="-5"/>
        </w:rPr>
        <w:t xml:space="preserve"> </w:t>
      </w:r>
      <w:r>
        <w:t xml:space="preserve">as </w:t>
      </w:r>
      <w:r>
        <w:rPr>
          <w:spacing w:val="-2"/>
        </w:rPr>
        <w:t>follow:</w:t>
      </w:r>
    </w:p>
    <w:p w14:paraId="6AD562D3" w14:textId="77777777" w:rsidR="00206E3F" w:rsidRDefault="00C42261" w:rsidP="0010119F">
      <w:pPr>
        <w:pStyle w:val="ListParagraph"/>
        <w:numPr>
          <w:ilvl w:val="2"/>
          <w:numId w:val="1"/>
        </w:numPr>
        <w:tabs>
          <w:tab w:val="left" w:pos="2232"/>
        </w:tabs>
        <w:ind w:right="334"/>
        <w:rPr>
          <w:sz w:val="24"/>
        </w:rPr>
      </w:pPr>
      <w:r>
        <w:rPr>
          <w:sz w:val="24"/>
        </w:rPr>
        <w:t>Constitution,</w:t>
      </w:r>
      <w:r>
        <w:rPr>
          <w:spacing w:val="-3"/>
          <w:sz w:val="24"/>
        </w:rPr>
        <w:t xml:space="preserve"> </w:t>
      </w:r>
      <w:r>
        <w:rPr>
          <w:sz w:val="24"/>
        </w:rPr>
        <w:t>Article</w:t>
      </w:r>
      <w:r>
        <w:rPr>
          <w:spacing w:val="-5"/>
          <w:sz w:val="24"/>
        </w:rPr>
        <w:t xml:space="preserve"> </w:t>
      </w:r>
      <w:r>
        <w:rPr>
          <w:sz w:val="24"/>
        </w:rPr>
        <w:t>III</w:t>
      </w:r>
      <w:r>
        <w:rPr>
          <w:spacing w:val="-4"/>
          <w:sz w:val="24"/>
        </w:rPr>
        <w:t xml:space="preserve"> </w:t>
      </w:r>
      <w:r>
        <w:rPr>
          <w:sz w:val="24"/>
        </w:rPr>
        <w:t>–</w:t>
      </w:r>
      <w:r>
        <w:rPr>
          <w:spacing w:val="-5"/>
          <w:sz w:val="24"/>
        </w:rPr>
        <w:t xml:space="preserve"> </w:t>
      </w:r>
      <w:r>
        <w:rPr>
          <w:sz w:val="24"/>
        </w:rPr>
        <w:t>Revised to</w:t>
      </w:r>
      <w:r>
        <w:rPr>
          <w:spacing w:val="-4"/>
          <w:sz w:val="24"/>
        </w:rPr>
        <w:t xml:space="preserve"> </w:t>
      </w:r>
      <w:r>
        <w:rPr>
          <w:sz w:val="24"/>
        </w:rPr>
        <w:t>read</w:t>
      </w:r>
      <w:r>
        <w:rPr>
          <w:spacing w:val="-4"/>
          <w:sz w:val="24"/>
        </w:rPr>
        <w:t xml:space="preserve"> </w:t>
      </w:r>
      <w:r>
        <w:rPr>
          <w:sz w:val="24"/>
        </w:rPr>
        <w:t>“Full-time</w:t>
      </w:r>
      <w:r>
        <w:rPr>
          <w:spacing w:val="-4"/>
          <w:sz w:val="24"/>
        </w:rPr>
        <w:t xml:space="preserve"> </w:t>
      </w:r>
      <w:r>
        <w:rPr>
          <w:sz w:val="24"/>
        </w:rPr>
        <w:t>(75%</w:t>
      </w:r>
      <w:r>
        <w:rPr>
          <w:spacing w:val="-5"/>
          <w:sz w:val="24"/>
        </w:rPr>
        <w:t xml:space="preserve"> </w:t>
      </w:r>
      <w:r>
        <w:rPr>
          <w:sz w:val="24"/>
        </w:rPr>
        <w:t>and</w:t>
      </w:r>
      <w:r>
        <w:rPr>
          <w:spacing w:val="-4"/>
          <w:sz w:val="24"/>
        </w:rPr>
        <w:t xml:space="preserve"> </w:t>
      </w:r>
      <w:r>
        <w:rPr>
          <w:sz w:val="24"/>
        </w:rPr>
        <w:t>above)</w:t>
      </w:r>
      <w:r>
        <w:rPr>
          <w:spacing w:val="-5"/>
          <w:sz w:val="24"/>
        </w:rPr>
        <w:t xml:space="preserve"> </w:t>
      </w:r>
      <w:r>
        <w:rPr>
          <w:sz w:val="24"/>
        </w:rPr>
        <w:t>faculty</w:t>
      </w:r>
      <w:r>
        <w:rPr>
          <w:spacing w:val="-4"/>
          <w:sz w:val="24"/>
        </w:rPr>
        <w:t xml:space="preserve"> </w:t>
      </w:r>
      <w:r>
        <w:rPr>
          <w:sz w:val="24"/>
        </w:rPr>
        <w:t>with</w:t>
      </w:r>
      <w:r>
        <w:rPr>
          <w:spacing w:val="-2"/>
          <w:sz w:val="24"/>
        </w:rPr>
        <w:t xml:space="preserve"> </w:t>
      </w:r>
      <w:r>
        <w:rPr>
          <w:sz w:val="24"/>
        </w:rPr>
        <w:t>the</w:t>
      </w:r>
      <w:r>
        <w:rPr>
          <w:spacing w:val="-5"/>
          <w:sz w:val="24"/>
        </w:rPr>
        <w:t xml:space="preserve"> </w:t>
      </w:r>
      <w:r>
        <w:rPr>
          <w:sz w:val="24"/>
        </w:rPr>
        <w:t>rank</w:t>
      </w:r>
      <w:r>
        <w:rPr>
          <w:spacing w:val="-4"/>
          <w:sz w:val="24"/>
        </w:rPr>
        <w:t xml:space="preserve"> </w:t>
      </w:r>
      <w:r>
        <w:rPr>
          <w:sz w:val="24"/>
        </w:rPr>
        <w:t>of instructor or above are herein referred to as General Faculty.</w:t>
      </w:r>
      <w:r>
        <w:rPr>
          <w:spacing w:val="40"/>
          <w:sz w:val="24"/>
        </w:rPr>
        <w:t xml:space="preserve"> </w:t>
      </w:r>
      <w:r>
        <w:rPr>
          <w:sz w:val="24"/>
        </w:rPr>
        <w:t>If you provide annual evaluations to faculty an</w:t>
      </w:r>
      <w:r>
        <w:rPr>
          <w:sz w:val="24"/>
        </w:rPr>
        <w:t>d/or are responsible for a budget, then you are not considered as part of the general faculty at the University.</w:t>
      </w:r>
      <w:r>
        <w:rPr>
          <w:spacing w:val="40"/>
          <w:sz w:val="24"/>
        </w:rPr>
        <w:t xml:space="preserve"> </w:t>
      </w:r>
      <w:r>
        <w:rPr>
          <w:sz w:val="24"/>
        </w:rPr>
        <w:t>Membership in the Faculty Senate shall be restricted to General Faculty.”</w:t>
      </w:r>
    </w:p>
    <w:p w14:paraId="6AD562D4" w14:textId="77777777" w:rsidR="00206E3F" w:rsidRDefault="00C42261" w:rsidP="0010119F">
      <w:pPr>
        <w:pStyle w:val="ListParagraph"/>
        <w:numPr>
          <w:ilvl w:val="3"/>
          <w:numId w:val="1"/>
        </w:numPr>
        <w:tabs>
          <w:tab w:val="left" w:pos="2952"/>
        </w:tabs>
        <w:ind w:right="457"/>
        <w:rPr>
          <w:sz w:val="24"/>
        </w:rPr>
      </w:pPr>
      <w:r>
        <w:rPr>
          <w:sz w:val="24"/>
        </w:rPr>
        <w:t>This</w:t>
      </w:r>
      <w:r>
        <w:rPr>
          <w:spacing w:val="-5"/>
          <w:sz w:val="24"/>
        </w:rPr>
        <w:t xml:space="preserve"> </w:t>
      </w:r>
      <w:r>
        <w:rPr>
          <w:sz w:val="24"/>
        </w:rPr>
        <w:t>amendment</w:t>
      </w:r>
      <w:r>
        <w:rPr>
          <w:spacing w:val="-5"/>
          <w:sz w:val="24"/>
        </w:rPr>
        <w:t xml:space="preserve"> </w:t>
      </w:r>
      <w:r>
        <w:rPr>
          <w:sz w:val="24"/>
        </w:rPr>
        <w:t>reflects</w:t>
      </w:r>
      <w:r>
        <w:rPr>
          <w:spacing w:val="-7"/>
          <w:sz w:val="24"/>
        </w:rPr>
        <w:t xml:space="preserve"> </w:t>
      </w:r>
      <w:r>
        <w:rPr>
          <w:sz w:val="24"/>
        </w:rPr>
        <w:t>Faculty</w:t>
      </w:r>
      <w:r>
        <w:rPr>
          <w:spacing w:val="-5"/>
          <w:sz w:val="24"/>
        </w:rPr>
        <w:t xml:space="preserve"> </w:t>
      </w:r>
      <w:r>
        <w:rPr>
          <w:sz w:val="24"/>
        </w:rPr>
        <w:t>Senate’s</w:t>
      </w:r>
      <w:r>
        <w:rPr>
          <w:spacing w:val="-2"/>
          <w:sz w:val="24"/>
        </w:rPr>
        <w:t xml:space="preserve"> </w:t>
      </w:r>
      <w:r>
        <w:rPr>
          <w:sz w:val="24"/>
        </w:rPr>
        <w:t>longstanding</w:t>
      </w:r>
      <w:r>
        <w:rPr>
          <w:spacing w:val="-7"/>
          <w:sz w:val="24"/>
        </w:rPr>
        <w:t xml:space="preserve"> </w:t>
      </w:r>
      <w:r>
        <w:rPr>
          <w:sz w:val="24"/>
        </w:rPr>
        <w:t>definition</w:t>
      </w:r>
      <w:r>
        <w:rPr>
          <w:spacing w:val="-5"/>
          <w:sz w:val="24"/>
        </w:rPr>
        <w:t xml:space="preserve"> </w:t>
      </w:r>
      <w:r>
        <w:rPr>
          <w:sz w:val="24"/>
        </w:rPr>
        <w:t>of</w:t>
      </w:r>
      <w:r>
        <w:rPr>
          <w:spacing w:val="-5"/>
          <w:sz w:val="24"/>
        </w:rPr>
        <w:t xml:space="preserve"> </w:t>
      </w:r>
      <w:r>
        <w:rPr>
          <w:sz w:val="24"/>
        </w:rPr>
        <w:t>g</w:t>
      </w:r>
      <w:r>
        <w:rPr>
          <w:sz w:val="24"/>
        </w:rPr>
        <w:t>eneral</w:t>
      </w:r>
      <w:r>
        <w:rPr>
          <w:spacing w:val="-5"/>
          <w:sz w:val="24"/>
        </w:rPr>
        <w:t xml:space="preserve"> </w:t>
      </w:r>
      <w:r>
        <w:rPr>
          <w:sz w:val="24"/>
        </w:rPr>
        <w:t>faculty but clarifies some vague wording to more clearly indicate that those who prepare evaluations and oversee university budgets are not part of the general faculty.</w:t>
      </w:r>
    </w:p>
    <w:p w14:paraId="6AD562D5" w14:textId="77777777" w:rsidR="00206E3F" w:rsidRDefault="00C42261" w:rsidP="0010119F">
      <w:pPr>
        <w:pStyle w:val="ListParagraph"/>
        <w:numPr>
          <w:ilvl w:val="2"/>
          <w:numId w:val="1"/>
        </w:numPr>
        <w:tabs>
          <w:tab w:val="left" w:pos="2232"/>
        </w:tabs>
        <w:spacing w:before="1"/>
        <w:ind w:right="152"/>
        <w:rPr>
          <w:sz w:val="24"/>
        </w:rPr>
      </w:pPr>
      <w:r>
        <w:rPr>
          <w:sz w:val="24"/>
        </w:rPr>
        <w:t>Bylaws, Article I, Section 2 – Revised to read “From each of the schools and the Univer</w:t>
      </w:r>
      <w:r>
        <w:rPr>
          <w:sz w:val="24"/>
        </w:rPr>
        <w:t xml:space="preserve">sity Library, there will be one senator elected for </w:t>
      </w:r>
      <w:proofErr w:type="spellStart"/>
      <w:r>
        <w:rPr>
          <w:sz w:val="24"/>
        </w:rPr>
        <w:t>every one</w:t>
      </w:r>
      <w:proofErr w:type="spellEnd"/>
      <w:r>
        <w:rPr>
          <w:sz w:val="24"/>
        </w:rPr>
        <w:t xml:space="preserve"> to fifteen General Faculty members. Schools</w:t>
      </w:r>
      <w:r>
        <w:rPr>
          <w:spacing w:val="-5"/>
          <w:sz w:val="24"/>
        </w:rPr>
        <w:t xml:space="preserve"> </w:t>
      </w:r>
      <w:r>
        <w:rPr>
          <w:sz w:val="24"/>
        </w:rPr>
        <w:t>with</w:t>
      </w:r>
      <w:r>
        <w:rPr>
          <w:spacing w:val="-1"/>
          <w:sz w:val="24"/>
        </w:rPr>
        <w:t xml:space="preserve"> </w:t>
      </w:r>
      <w:r>
        <w:rPr>
          <w:sz w:val="24"/>
        </w:rPr>
        <w:t>sixteen</w:t>
      </w:r>
      <w:r>
        <w:rPr>
          <w:spacing w:val="-6"/>
          <w:sz w:val="24"/>
        </w:rPr>
        <w:t xml:space="preserve"> </w:t>
      </w:r>
      <w:r>
        <w:rPr>
          <w:sz w:val="24"/>
        </w:rPr>
        <w:t>to</w:t>
      </w:r>
      <w:r>
        <w:rPr>
          <w:spacing w:val="-5"/>
          <w:sz w:val="24"/>
        </w:rPr>
        <w:t xml:space="preserve"> </w:t>
      </w:r>
      <w:r>
        <w:rPr>
          <w:sz w:val="24"/>
        </w:rPr>
        <w:t>thirty</w:t>
      </w:r>
      <w:r>
        <w:rPr>
          <w:spacing w:val="-3"/>
          <w:sz w:val="24"/>
        </w:rPr>
        <w:t xml:space="preserve"> </w:t>
      </w:r>
      <w:r>
        <w:rPr>
          <w:sz w:val="24"/>
        </w:rPr>
        <w:t>General</w:t>
      </w:r>
      <w:r>
        <w:rPr>
          <w:spacing w:val="-7"/>
          <w:sz w:val="24"/>
        </w:rPr>
        <w:t xml:space="preserve"> </w:t>
      </w:r>
      <w:r>
        <w:rPr>
          <w:sz w:val="24"/>
        </w:rPr>
        <w:t>Faculty</w:t>
      </w:r>
      <w:r>
        <w:rPr>
          <w:spacing w:val="-5"/>
          <w:sz w:val="24"/>
        </w:rPr>
        <w:t xml:space="preserve"> </w:t>
      </w:r>
      <w:r>
        <w:rPr>
          <w:sz w:val="24"/>
        </w:rPr>
        <w:t>members</w:t>
      </w:r>
      <w:r>
        <w:rPr>
          <w:spacing w:val="-2"/>
          <w:sz w:val="24"/>
        </w:rPr>
        <w:t xml:space="preserve"> </w:t>
      </w:r>
      <w:r>
        <w:rPr>
          <w:sz w:val="24"/>
        </w:rPr>
        <w:t>are</w:t>
      </w:r>
      <w:r>
        <w:rPr>
          <w:spacing w:val="-5"/>
          <w:sz w:val="24"/>
        </w:rPr>
        <w:t xml:space="preserve"> </w:t>
      </w:r>
      <w:r>
        <w:rPr>
          <w:sz w:val="24"/>
        </w:rPr>
        <w:t>entitled</w:t>
      </w:r>
      <w:r>
        <w:rPr>
          <w:spacing w:val="-5"/>
          <w:sz w:val="24"/>
        </w:rPr>
        <w:t xml:space="preserve"> </w:t>
      </w:r>
      <w:r>
        <w:rPr>
          <w:sz w:val="24"/>
        </w:rPr>
        <w:t>to</w:t>
      </w:r>
      <w:r>
        <w:rPr>
          <w:spacing w:val="-5"/>
          <w:sz w:val="24"/>
        </w:rPr>
        <w:t xml:space="preserve"> </w:t>
      </w:r>
      <w:r>
        <w:rPr>
          <w:sz w:val="24"/>
        </w:rPr>
        <w:t>elect</w:t>
      </w:r>
      <w:r>
        <w:rPr>
          <w:spacing w:val="-5"/>
          <w:sz w:val="24"/>
        </w:rPr>
        <w:t xml:space="preserve"> </w:t>
      </w:r>
      <w:r>
        <w:rPr>
          <w:sz w:val="24"/>
        </w:rPr>
        <w:t>a</w:t>
      </w:r>
      <w:r>
        <w:rPr>
          <w:spacing w:val="-2"/>
          <w:sz w:val="24"/>
        </w:rPr>
        <w:t xml:space="preserve"> </w:t>
      </w:r>
      <w:r>
        <w:rPr>
          <w:sz w:val="24"/>
        </w:rPr>
        <w:t>second</w:t>
      </w:r>
      <w:r>
        <w:rPr>
          <w:spacing w:val="-1"/>
          <w:sz w:val="24"/>
        </w:rPr>
        <w:t xml:space="preserve"> </w:t>
      </w:r>
      <w:r>
        <w:rPr>
          <w:sz w:val="24"/>
        </w:rPr>
        <w:t>senator. Schools with thirty-one to forty-five General Faculty members a</w:t>
      </w:r>
      <w:r>
        <w:rPr>
          <w:sz w:val="24"/>
        </w:rPr>
        <w:t>re entitled to elect a third senator.</w:t>
      </w:r>
      <w:r>
        <w:rPr>
          <w:spacing w:val="40"/>
          <w:sz w:val="24"/>
        </w:rPr>
        <w:t xml:space="preserve"> </w:t>
      </w:r>
      <w:r>
        <w:rPr>
          <w:sz w:val="24"/>
        </w:rPr>
        <w:t>Schools with more than forty-five General Faculty members are entitled to elect a fourth</w:t>
      </w:r>
      <w:r>
        <w:rPr>
          <w:spacing w:val="-3"/>
          <w:sz w:val="24"/>
        </w:rPr>
        <w:t xml:space="preserve"> </w:t>
      </w:r>
      <w:r>
        <w:rPr>
          <w:sz w:val="24"/>
        </w:rPr>
        <w:t>senator.</w:t>
      </w:r>
      <w:r>
        <w:rPr>
          <w:spacing w:val="-3"/>
          <w:sz w:val="24"/>
        </w:rPr>
        <w:t xml:space="preserve"> </w:t>
      </w:r>
      <w:r>
        <w:rPr>
          <w:sz w:val="24"/>
        </w:rPr>
        <w:t>If a</w:t>
      </w:r>
      <w:r>
        <w:rPr>
          <w:spacing w:val="-5"/>
          <w:sz w:val="24"/>
        </w:rPr>
        <w:t xml:space="preserve"> </w:t>
      </w:r>
      <w:r>
        <w:rPr>
          <w:sz w:val="24"/>
        </w:rPr>
        <w:t>sufficient</w:t>
      </w:r>
      <w:r>
        <w:rPr>
          <w:spacing w:val="-3"/>
          <w:sz w:val="24"/>
        </w:rPr>
        <w:t xml:space="preserve"> </w:t>
      </w:r>
      <w:r>
        <w:rPr>
          <w:sz w:val="24"/>
        </w:rPr>
        <w:t>number</w:t>
      </w:r>
      <w:r>
        <w:rPr>
          <w:spacing w:val="-1"/>
          <w:sz w:val="24"/>
        </w:rPr>
        <w:t xml:space="preserve"> </w:t>
      </w:r>
      <w:r>
        <w:rPr>
          <w:sz w:val="24"/>
        </w:rPr>
        <w:t>of</w:t>
      </w:r>
      <w:r>
        <w:rPr>
          <w:spacing w:val="-3"/>
          <w:sz w:val="24"/>
        </w:rPr>
        <w:t xml:space="preserve"> </w:t>
      </w:r>
      <w:r>
        <w:rPr>
          <w:sz w:val="24"/>
        </w:rPr>
        <w:t>candidates</w:t>
      </w:r>
      <w:r>
        <w:rPr>
          <w:spacing w:val="-3"/>
          <w:sz w:val="24"/>
        </w:rPr>
        <w:t xml:space="preserve"> </w:t>
      </w:r>
      <w:r>
        <w:rPr>
          <w:sz w:val="24"/>
        </w:rPr>
        <w:t>from</w:t>
      </w:r>
      <w:r>
        <w:rPr>
          <w:spacing w:val="-3"/>
          <w:sz w:val="24"/>
        </w:rPr>
        <w:t xml:space="preserve"> </w:t>
      </w:r>
      <w:r>
        <w:rPr>
          <w:sz w:val="24"/>
        </w:rPr>
        <w:t>a school</w:t>
      </w:r>
      <w:r>
        <w:rPr>
          <w:spacing w:val="-4"/>
          <w:sz w:val="24"/>
        </w:rPr>
        <w:t xml:space="preserve"> </w:t>
      </w:r>
      <w:r>
        <w:rPr>
          <w:sz w:val="24"/>
        </w:rPr>
        <w:t>run</w:t>
      </w:r>
      <w:r>
        <w:rPr>
          <w:spacing w:val="-4"/>
          <w:sz w:val="24"/>
        </w:rPr>
        <w:t xml:space="preserve"> </w:t>
      </w:r>
      <w:r>
        <w:rPr>
          <w:sz w:val="24"/>
        </w:rPr>
        <w:t>for</w:t>
      </w:r>
      <w:r>
        <w:rPr>
          <w:spacing w:val="-1"/>
          <w:sz w:val="24"/>
        </w:rPr>
        <w:t xml:space="preserve"> </w:t>
      </w:r>
      <w:r>
        <w:rPr>
          <w:sz w:val="24"/>
        </w:rPr>
        <w:t>election,</w:t>
      </w:r>
      <w:r>
        <w:rPr>
          <w:spacing w:val="-3"/>
          <w:sz w:val="24"/>
        </w:rPr>
        <w:t xml:space="preserve"> </w:t>
      </w:r>
      <w:r>
        <w:rPr>
          <w:sz w:val="24"/>
        </w:rPr>
        <w:t xml:space="preserve">preference will be given to have a senator from at </w:t>
      </w:r>
      <w:r>
        <w:rPr>
          <w:sz w:val="24"/>
        </w:rPr>
        <w:t>least two programs/departments/studies/resources from that school. A school may exceed its normal representation if other schools from the same college do not provide a sufficient number of candidates.”</w:t>
      </w:r>
    </w:p>
    <w:p w14:paraId="6AD562D6" w14:textId="77777777" w:rsidR="00206E3F" w:rsidRDefault="00C42261" w:rsidP="0010119F">
      <w:pPr>
        <w:pStyle w:val="ListParagraph"/>
        <w:numPr>
          <w:ilvl w:val="3"/>
          <w:numId w:val="1"/>
        </w:numPr>
        <w:tabs>
          <w:tab w:val="left" w:pos="2952"/>
        </w:tabs>
        <w:ind w:right="195"/>
        <w:rPr>
          <w:sz w:val="24"/>
        </w:rPr>
      </w:pPr>
      <w:r>
        <w:rPr>
          <w:sz w:val="24"/>
        </w:rPr>
        <w:t>The amendment reflects the senate’s desire to increas</w:t>
      </w:r>
      <w:r>
        <w:rPr>
          <w:sz w:val="24"/>
        </w:rPr>
        <w:t>e the number participating in the senate and return to the ratio used prior to a change made in 2016.</w:t>
      </w:r>
      <w:r>
        <w:rPr>
          <w:spacing w:val="40"/>
          <w:sz w:val="24"/>
        </w:rPr>
        <w:t xml:space="preserve"> </w:t>
      </w:r>
      <w:r>
        <w:rPr>
          <w:sz w:val="24"/>
        </w:rPr>
        <w:t>This should make it easier for the senate to accomplish multiple tasks, in part by increasing the pool</w:t>
      </w:r>
      <w:r>
        <w:rPr>
          <w:spacing w:val="-6"/>
          <w:sz w:val="24"/>
        </w:rPr>
        <w:t xml:space="preserve"> </w:t>
      </w:r>
      <w:r>
        <w:rPr>
          <w:sz w:val="24"/>
        </w:rPr>
        <w:t>of</w:t>
      </w:r>
      <w:r>
        <w:rPr>
          <w:spacing w:val="-6"/>
          <w:sz w:val="24"/>
        </w:rPr>
        <w:t xml:space="preserve"> </w:t>
      </w:r>
      <w:r>
        <w:rPr>
          <w:sz w:val="24"/>
        </w:rPr>
        <w:t>senators</w:t>
      </w:r>
      <w:r>
        <w:rPr>
          <w:spacing w:val="-5"/>
          <w:sz w:val="24"/>
        </w:rPr>
        <w:t xml:space="preserve"> </w:t>
      </w:r>
      <w:r>
        <w:rPr>
          <w:sz w:val="24"/>
        </w:rPr>
        <w:t>available</w:t>
      </w:r>
      <w:r>
        <w:rPr>
          <w:spacing w:val="-3"/>
          <w:sz w:val="24"/>
        </w:rPr>
        <w:t xml:space="preserve"> </w:t>
      </w:r>
      <w:r>
        <w:rPr>
          <w:sz w:val="24"/>
        </w:rPr>
        <w:t>to</w:t>
      </w:r>
      <w:r>
        <w:rPr>
          <w:spacing w:val="-5"/>
          <w:sz w:val="24"/>
        </w:rPr>
        <w:t xml:space="preserve"> </w:t>
      </w:r>
      <w:r>
        <w:rPr>
          <w:sz w:val="24"/>
        </w:rPr>
        <w:t>organize</w:t>
      </w:r>
      <w:r>
        <w:rPr>
          <w:spacing w:val="-5"/>
          <w:sz w:val="24"/>
        </w:rPr>
        <w:t xml:space="preserve"> </w:t>
      </w:r>
      <w:r>
        <w:rPr>
          <w:sz w:val="24"/>
        </w:rPr>
        <w:t>representative</w:t>
      </w:r>
      <w:r>
        <w:rPr>
          <w:spacing w:val="-5"/>
          <w:sz w:val="24"/>
        </w:rPr>
        <w:t xml:space="preserve"> </w:t>
      </w:r>
      <w:r>
        <w:rPr>
          <w:sz w:val="24"/>
        </w:rPr>
        <w:t>co</w:t>
      </w:r>
      <w:r>
        <w:rPr>
          <w:sz w:val="24"/>
        </w:rPr>
        <w:t>mmittees</w:t>
      </w:r>
      <w:r>
        <w:rPr>
          <w:spacing w:val="-5"/>
          <w:sz w:val="24"/>
        </w:rPr>
        <w:t xml:space="preserve"> </w:t>
      </w:r>
      <w:r>
        <w:rPr>
          <w:sz w:val="24"/>
        </w:rPr>
        <w:t>without</w:t>
      </w:r>
      <w:r>
        <w:rPr>
          <w:spacing w:val="-6"/>
          <w:sz w:val="24"/>
        </w:rPr>
        <w:t xml:space="preserve"> </w:t>
      </w:r>
      <w:r>
        <w:rPr>
          <w:sz w:val="24"/>
        </w:rPr>
        <w:t>overloading individual</w:t>
      </w:r>
      <w:r>
        <w:rPr>
          <w:spacing w:val="-4"/>
          <w:sz w:val="24"/>
        </w:rPr>
        <w:t xml:space="preserve"> </w:t>
      </w:r>
      <w:r>
        <w:rPr>
          <w:sz w:val="24"/>
        </w:rPr>
        <w:t>faculty.</w:t>
      </w:r>
      <w:r>
        <w:rPr>
          <w:spacing w:val="-4"/>
          <w:sz w:val="24"/>
        </w:rPr>
        <w:t xml:space="preserve"> </w:t>
      </w:r>
      <w:r>
        <w:rPr>
          <w:sz w:val="24"/>
        </w:rPr>
        <w:t>This</w:t>
      </w:r>
      <w:r>
        <w:rPr>
          <w:spacing w:val="-5"/>
          <w:sz w:val="24"/>
        </w:rPr>
        <w:t xml:space="preserve"> </w:t>
      </w:r>
      <w:r>
        <w:rPr>
          <w:sz w:val="24"/>
        </w:rPr>
        <w:t>change was</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senate</w:t>
      </w:r>
      <w:r>
        <w:rPr>
          <w:spacing w:val="-4"/>
          <w:sz w:val="24"/>
        </w:rPr>
        <w:t xml:space="preserve"> </w:t>
      </w:r>
      <w:r>
        <w:rPr>
          <w:sz w:val="24"/>
        </w:rPr>
        <w:t>during its January</w:t>
      </w:r>
      <w:r>
        <w:rPr>
          <w:spacing w:val="-3"/>
          <w:sz w:val="24"/>
        </w:rPr>
        <w:t xml:space="preserve"> </w:t>
      </w:r>
      <w:r>
        <w:rPr>
          <w:sz w:val="24"/>
        </w:rPr>
        <w:t>meeting but is being included in the vote on the full amended constitution in order to make sure all faculty have had a chance to review the proposed change.</w:t>
      </w:r>
    </w:p>
    <w:p w14:paraId="6AD562D7" w14:textId="2BAF3FFA" w:rsidR="00206E3F" w:rsidRDefault="00C42261" w:rsidP="0010119F">
      <w:pPr>
        <w:pStyle w:val="BodyText"/>
        <w:spacing w:before="278"/>
        <w:ind w:right="58" w:firstLine="0"/>
      </w:pPr>
      <w:r>
        <w:t>If you have any questions or concerns, please do not hesitate to reach out to your faculty senator</w:t>
      </w:r>
      <w:r>
        <w:t>. If you would rather</w:t>
      </w:r>
      <w:r>
        <w:rPr>
          <w:spacing w:val="-3"/>
        </w:rPr>
        <w:t xml:space="preserve"> </w:t>
      </w:r>
      <w:r>
        <w:t>comment</w:t>
      </w:r>
      <w:r>
        <w:rPr>
          <w:spacing w:val="-3"/>
        </w:rPr>
        <w:t xml:space="preserve"> </w:t>
      </w:r>
      <w:r>
        <w:t>anonymously</w:t>
      </w:r>
      <w:r>
        <w:rPr>
          <w:spacing w:val="-3"/>
        </w:rPr>
        <w:t xml:space="preserve"> </w:t>
      </w:r>
      <w:r>
        <w:t>or</w:t>
      </w:r>
      <w:r>
        <w:rPr>
          <w:spacing w:val="-5"/>
        </w:rPr>
        <w:t xml:space="preserve"> </w:t>
      </w:r>
      <w:r>
        <w:t>simply</w:t>
      </w:r>
      <w:r>
        <w:rPr>
          <w:spacing w:val="-6"/>
        </w:rPr>
        <w:t xml:space="preserve"> </w:t>
      </w:r>
      <w:r>
        <w:t>prefer</w:t>
      </w:r>
      <w:r>
        <w:rPr>
          <w:spacing w:val="-4"/>
        </w:rPr>
        <w:t xml:space="preserve"> </w:t>
      </w:r>
      <w:r>
        <w:t>electronic</w:t>
      </w:r>
      <w:r>
        <w:rPr>
          <w:spacing w:val="-3"/>
        </w:rPr>
        <w:t xml:space="preserve"> </w:t>
      </w:r>
      <w:r>
        <w:t>communication,</w:t>
      </w:r>
      <w:r>
        <w:rPr>
          <w:spacing w:val="-3"/>
        </w:rPr>
        <w:t xml:space="preserve"> </w:t>
      </w:r>
      <w:r>
        <w:t>feel</w:t>
      </w:r>
      <w:r>
        <w:rPr>
          <w:spacing w:val="-5"/>
        </w:rPr>
        <w:t xml:space="preserve"> </w:t>
      </w:r>
      <w:r>
        <w:t>free</w:t>
      </w:r>
      <w:r>
        <w:rPr>
          <w:spacing w:val="-4"/>
        </w:rPr>
        <w:t xml:space="preserve"> </w:t>
      </w:r>
      <w:r>
        <w:t>to contact</w:t>
      </w:r>
      <w:r>
        <w:rPr>
          <w:spacing w:val="-3"/>
        </w:rPr>
        <w:t xml:space="preserve"> </w:t>
      </w:r>
      <w:r>
        <w:t>us</w:t>
      </w:r>
      <w:r>
        <w:rPr>
          <w:spacing w:val="-3"/>
        </w:rPr>
        <w:t xml:space="preserve"> </w:t>
      </w:r>
      <w:r>
        <w:t>by</w:t>
      </w:r>
      <w:r>
        <w:rPr>
          <w:spacing w:val="-3"/>
        </w:rPr>
        <w:t xml:space="preserve"> </w:t>
      </w:r>
      <w:r>
        <w:t>clicking</w:t>
      </w:r>
      <w:r>
        <w:rPr>
          <w:spacing w:val="-3"/>
        </w:rPr>
        <w:t xml:space="preserve"> </w:t>
      </w:r>
      <w:r>
        <w:t>on</w:t>
      </w:r>
      <w:r>
        <w:rPr>
          <w:spacing w:val="-4"/>
        </w:rPr>
        <w:t xml:space="preserve"> </w:t>
      </w:r>
      <w:r>
        <w:t xml:space="preserve">the </w:t>
      </w:r>
      <w:hyperlink r:id="rId11" w:history="1">
        <w:r w:rsidRPr="0096408A">
          <w:rPr>
            <w:rStyle w:val="Hyperlink"/>
          </w:rPr>
          <w:t>Contact</w:t>
        </w:r>
        <w:r w:rsidRPr="0096408A">
          <w:rPr>
            <w:rStyle w:val="Hyperlink"/>
            <w:spacing w:val="-4"/>
          </w:rPr>
          <w:t xml:space="preserve"> </w:t>
        </w:r>
        <w:r w:rsidRPr="0096408A">
          <w:rPr>
            <w:rStyle w:val="Hyperlink"/>
          </w:rPr>
          <w:t>the Faculty</w:t>
        </w:r>
        <w:r w:rsidRPr="0096408A">
          <w:rPr>
            <w:rStyle w:val="Hyperlink"/>
            <w:spacing w:val="-1"/>
          </w:rPr>
          <w:t xml:space="preserve"> </w:t>
        </w:r>
        <w:r w:rsidRPr="0096408A">
          <w:rPr>
            <w:rStyle w:val="Hyperlink"/>
          </w:rPr>
          <w:t>Senate icon</w:t>
        </w:r>
      </w:hyperlink>
      <w:hyperlink r:id="rId12">
        <w:r>
          <w:t>.</w:t>
        </w:r>
      </w:hyperlink>
      <w:r>
        <w:rPr>
          <w:spacing w:val="40"/>
        </w:rPr>
        <w:t xml:space="preserve"> </w:t>
      </w:r>
      <w:r>
        <w:t>Some</w:t>
      </w:r>
      <w:r>
        <w:rPr>
          <w:spacing w:val="-4"/>
        </w:rPr>
        <w:t xml:space="preserve"> </w:t>
      </w:r>
      <w:r>
        <w:t>other</w:t>
      </w:r>
      <w:r>
        <w:rPr>
          <w:spacing w:val="-5"/>
        </w:rPr>
        <w:t xml:space="preserve"> </w:t>
      </w:r>
      <w:r>
        <w:t>useful</w:t>
      </w:r>
      <w:r>
        <w:rPr>
          <w:spacing w:val="-5"/>
        </w:rPr>
        <w:t xml:space="preserve"> </w:t>
      </w:r>
      <w:r>
        <w:t>links</w:t>
      </w:r>
      <w:r>
        <w:rPr>
          <w:spacing w:val="-3"/>
        </w:rPr>
        <w:t xml:space="preserve"> </w:t>
      </w:r>
      <w:r>
        <w:t>are</w:t>
      </w:r>
      <w:r>
        <w:rPr>
          <w:spacing w:val="-4"/>
        </w:rPr>
        <w:t xml:space="preserve"> </w:t>
      </w:r>
      <w:r>
        <w:t xml:space="preserve">as </w:t>
      </w:r>
      <w:r>
        <w:rPr>
          <w:spacing w:val="-2"/>
        </w:rPr>
        <w:t>follow:</w:t>
      </w:r>
    </w:p>
    <w:p w14:paraId="6AD562D8" w14:textId="73A5486B" w:rsidR="00206E3F" w:rsidRDefault="0096408A" w:rsidP="0010119F">
      <w:pPr>
        <w:pStyle w:val="ListParagraph"/>
        <w:numPr>
          <w:ilvl w:val="0"/>
          <w:numId w:val="1"/>
        </w:numPr>
        <w:tabs>
          <w:tab w:val="left" w:pos="791"/>
        </w:tabs>
        <w:spacing w:before="283"/>
        <w:ind w:left="791"/>
        <w:rPr>
          <w:sz w:val="24"/>
        </w:rPr>
      </w:pPr>
      <w:hyperlink r:id="rId13" w:history="1">
        <w:r w:rsidR="00C42261" w:rsidRPr="0096408A">
          <w:rPr>
            <w:rStyle w:val="Hyperlink"/>
            <w:sz w:val="24"/>
          </w:rPr>
          <w:t>Minutes</w:t>
        </w:r>
      </w:hyperlink>
    </w:p>
    <w:p w14:paraId="6AD562D9" w14:textId="567A18C8" w:rsidR="00206E3F" w:rsidRDefault="0096408A" w:rsidP="0010119F">
      <w:pPr>
        <w:pStyle w:val="ListParagraph"/>
        <w:numPr>
          <w:ilvl w:val="0"/>
          <w:numId w:val="1"/>
        </w:numPr>
        <w:tabs>
          <w:tab w:val="left" w:pos="791"/>
        </w:tabs>
        <w:ind w:left="791"/>
        <w:rPr>
          <w:sz w:val="24"/>
        </w:rPr>
      </w:pPr>
      <w:hyperlink r:id="rId14" w:history="1">
        <w:r w:rsidR="00C42261" w:rsidRPr="0096408A">
          <w:rPr>
            <w:rStyle w:val="Hyperlink"/>
            <w:sz w:val="24"/>
          </w:rPr>
          <w:t>Standing</w:t>
        </w:r>
        <w:r w:rsidR="00C42261" w:rsidRPr="0096408A">
          <w:rPr>
            <w:rStyle w:val="Hyperlink"/>
            <w:spacing w:val="-6"/>
            <w:sz w:val="24"/>
          </w:rPr>
          <w:t xml:space="preserve"> </w:t>
        </w:r>
        <w:r w:rsidR="00C42261" w:rsidRPr="0096408A">
          <w:rPr>
            <w:rStyle w:val="Hyperlink"/>
            <w:sz w:val="24"/>
          </w:rPr>
          <w:t>Committees</w:t>
        </w:r>
      </w:hyperlink>
      <w:r w:rsidR="00C42261">
        <w:rPr>
          <w:spacing w:val="-7"/>
          <w:sz w:val="24"/>
        </w:rPr>
        <w:t xml:space="preserve"> </w:t>
      </w:r>
    </w:p>
    <w:p w14:paraId="6AD562DA" w14:textId="77777777" w:rsidR="00206E3F" w:rsidRDefault="00C42261" w:rsidP="0010119F">
      <w:pPr>
        <w:pStyle w:val="BodyText"/>
        <w:spacing w:before="37" w:line="586" w:lineRule="exact"/>
        <w:ind w:right="3325" w:firstLine="0"/>
      </w:pPr>
      <w:r>
        <w:t>I</w:t>
      </w:r>
      <w:r>
        <w:rPr>
          <w:spacing w:val="-4"/>
        </w:rPr>
        <w:t xml:space="preserve"> </w:t>
      </w:r>
      <w:r>
        <w:t>hope</w:t>
      </w:r>
      <w:r>
        <w:rPr>
          <w:spacing w:val="-5"/>
        </w:rPr>
        <w:t xml:space="preserve"> </w:t>
      </w:r>
      <w:r>
        <w:t>the</w:t>
      </w:r>
      <w:r>
        <w:rPr>
          <w:spacing w:val="-5"/>
        </w:rPr>
        <w:t xml:space="preserve"> </w:t>
      </w:r>
      <w:r>
        <w:t>approaching</w:t>
      </w:r>
      <w:r>
        <w:rPr>
          <w:spacing w:val="-1"/>
        </w:rPr>
        <w:t xml:space="preserve"> </w:t>
      </w:r>
      <w:r>
        <w:t>second</w:t>
      </w:r>
      <w:r>
        <w:rPr>
          <w:spacing w:val="-5"/>
        </w:rPr>
        <w:t xml:space="preserve"> </w:t>
      </w:r>
      <w:r>
        <w:t>half of</w:t>
      </w:r>
      <w:r>
        <w:rPr>
          <w:spacing w:val="-5"/>
        </w:rPr>
        <w:t xml:space="preserve"> </w:t>
      </w:r>
      <w:r>
        <w:t>the</w:t>
      </w:r>
      <w:r>
        <w:rPr>
          <w:spacing w:val="-5"/>
        </w:rPr>
        <w:t xml:space="preserve"> </w:t>
      </w:r>
      <w:r>
        <w:t>semester</w:t>
      </w:r>
      <w:r>
        <w:rPr>
          <w:spacing w:val="-4"/>
        </w:rPr>
        <w:t xml:space="preserve"> </w:t>
      </w:r>
      <w:r>
        <w:t>will</w:t>
      </w:r>
      <w:r>
        <w:rPr>
          <w:spacing w:val="-4"/>
        </w:rPr>
        <w:t xml:space="preserve"> </w:t>
      </w:r>
      <w:r>
        <w:t>be a</w:t>
      </w:r>
      <w:r>
        <w:rPr>
          <w:spacing w:val="-5"/>
        </w:rPr>
        <w:t xml:space="preserve"> </w:t>
      </w:r>
      <w:r>
        <w:t>pleasant</w:t>
      </w:r>
      <w:r>
        <w:rPr>
          <w:spacing w:val="-5"/>
        </w:rPr>
        <w:t xml:space="preserve"> </w:t>
      </w:r>
      <w:r>
        <w:t xml:space="preserve">one! </w:t>
      </w:r>
      <w:r>
        <w:rPr>
          <w:spacing w:val="-2"/>
        </w:rPr>
        <w:t>Sincerely,</w:t>
      </w:r>
    </w:p>
    <w:p w14:paraId="6AD562DB" w14:textId="77777777" w:rsidR="00206E3F" w:rsidRDefault="00C42261" w:rsidP="0010119F">
      <w:pPr>
        <w:pStyle w:val="BodyText"/>
        <w:spacing w:line="240" w:lineRule="exact"/>
        <w:ind w:firstLine="0"/>
      </w:pPr>
      <w:r>
        <w:t>Jeffrey</w:t>
      </w:r>
      <w:r>
        <w:rPr>
          <w:spacing w:val="-8"/>
        </w:rPr>
        <w:t xml:space="preserve"> </w:t>
      </w:r>
      <w:r>
        <w:rPr>
          <w:spacing w:val="-2"/>
        </w:rPr>
        <w:t>Anderson</w:t>
      </w:r>
    </w:p>
    <w:p w14:paraId="6AD562DC" w14:textId="77777777" w:rsidR="00206E3F" w:rsidRDefault="00C42261" w:rsidP="0010119F">
      <w:pPr>
        <w:pStyle w:val="BodyText"/>
        <w:spacing w:before="3"/>
        <w:ind w:firstLine="0"/>
      </w:pPr>
      <w:r>
        <w:t>Faculty</w:t>
      </w:r>
      <w:r>
        <w:rPr>
          <w:spacing w:val="-7"/>
        </w:rPr>
        <w:t xml:space="preserve"> </w:t>
      </w:r>
      <w:r>
        <w:t>Senate</w:t>
      </w:r>
      <w:r>
        <w:rPr>
          <w:spacing w:val="-5"/>
        </w:rPr>
        <w:t xml:space="preserve"> </w:t>
      </w:r>
      <w:r>
        <w:rPr>
          <w:spacing w:val="-2"/>
        </w:rPr>
        <w:t>President</w:t>
      </w:r>
    </w:p>
    <w:sectPr w:rsidR="00206E3F">
      <w:pgSz w:w="12240" w:h="15840"/>
      <w:pgMar w:top="400" w:right="360" w:bottom="620" w:left="360" w:header="0" w:footer="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950B" w14:textId="77777777" w:rsidR="00C42261" w:rsidRDefault="00C42261">
      <w:r>
        <w:separator/>
      </w:r>
    </w:p>
  </w:endnote>
  <w:endnote w:type="continuationSeparator" w:id="0">
    <w:p w14:paraId="3980A92E" w14:textId="77777777" w:rsidR="00C42261" w:rsidRDefault="00C4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62DF" w14:textId="77777777" w:rsidR="00206E3F" w:rsidRDefault="00C42261">
    <w:pPr>
      <w:pStyle w:val="BodyText"/>
      <w:spacing w:line="14" w:lineRule="auto"/>
      <w:ind w:left="0" w:firstLine="0"/>
      <w:rPr>
        <w:sz w:val="20"/>
      </w:rPr>
    </w:pPr>
    <w:r>
      <w:rPr>
        <w:noProof/>
        <w:sz w:val="20"/>
      </w:rPr>
      <mc:AlternateContent>
        <mc:Choice Requires="wps">
          <w:drawing>
            <wp:anchor distT="0" distB="0" distL="0" distR="0" simplePos="0" relativeHeight="487546368" behindDoc="1" locked="0" layoutInCell="1" allowOverlap="1" wp14:anchorId="6AD562E0" wp14:editId="6AD562E1">
              <wp:simplePos x="0" y="0"/>
              <wp:positionH relativeFrom="page">
                <wp:posOffset>3819144</wp:posOffset>
              </wp:positionH>
              <wp:positionV relativeFrom="page">
                <wp:posOffset>9649603</wp:posOffset>
              </wp:positionV>
              <wp:extent cx="144780" cy="1485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48590"/>
                      </a:xfrm>
                      <a:prstGeom prst="rect">
                        <a:avLst/>
                      </a:prstGeom>
                    </wps:spPr>
                    <wps:txbx>
                      <w:txbxContent>
                        <w:p w14:paraId="6AD562E2" w14:textId="77777777" w:rsidR="00206E3F" w:rsidRDefault="00C42261">
                          <w:pPr>
                            <w:spacing w:before="20"/>
                            <w:ind w:left="60"/>
                            <w:rPr>
                              <w:rFonts w:ascii="Tahoma"/>
                              <w:sz w:val="16"/>
                            </w:rPr>
                          </w:pPr>
                          <w:r>
                            <w:rPr>
                              <w:rFonts w:ascii="Tahoma"/>
                              <w:spacing w:val="-10"/>
                              <w:sz w:val="16"/>
                            </w:rPr>
                            <w:fldChar w:fldCharType="begin"/>
                          </w:r>
                          <w:r>
                            <w:rPr>
                              <w:rFonts w:ascii="Tahoma"/>
                              <w:spacing w:val="-10"/>
                              <w:sz w:val="16"/>
                            </w:rPr>
                            <w:instrText xml:space="preserve"> PAGE </w:instrText>
                          </w:r>
                          <w:r>
                            <w:rPr>
                              <w:rFonts w:ascii="Tahoma"/>
                              <w:spacing w:val="-10"/>
                              <w:sz w:val="16"/>
                            </w:rPr>
                            <w:fldChar w:fldCharType="separate"/>
                          </w:r>
                          <w:r>
                            <w:rPr>
                              <w:rFonts w:ascii="Tahoma"/>
                              <w:spacing w:val="-10"/>
                              <w:sz w:val="16"/>
                            </w:rPr>
                            <w:t>1</w:t>
                          </w:r>
                          <w:r>
                            <w:rPr>
                              <w:rFonts w:ascii="Tahoma"/>
                              <w:spacing w:val="-10"/>
                              <w:sz w:val="16"/>
                            </w:rPr>
                            <w:fldChar w:fldCharType="end"/>
                          </w:r>
                        </w:p>
                      </w:txbxContent>
                    </wps:txbx>
                    <wps:bodyPr wrap="square" lIns="0" tIns="0" rIns="0" bIns="0" rtlCol="0">
                      <a:noAutofit/>
                    </wps:bodyPr>
                  </wps:wsp>
                </a:graphicData>
              </a:graphic>
            </wp:anchor>
          </w:drawing>
        </mc:Choice>
        <mc:Fallback>
          <w:pict>
            <v:shapetype w14:anchorId="6AD562E0" id="_x0000_t202" coordsize="21600,21600" o:spt="202" path="m,l,21600r21600,l21600,xe">
              <v:stroke joinstyle="miter"/>
              <v:path gradientshapeok="t" o:connecttype="rect"/>
            </v:shapetype>
            <v:shape id="Textbox 1" o:spid="_x0000_s1026" type="#_x0000_t202" style="position:absolute;margin-left:300.7pt;margin-top:759.8pt;width:11.4pt;height:11.7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" filled="f" stroked="f">
              <v:textbox inset="0,0,0,0">
                <w:txbxContent>
                  <w:p w14:paraId="6AD562E2" w14:textId="77777777" w:rsidR="00206E3F" w:rsidRDefault="00C42261">
                    <w:pPr>
                      <w:spacing w:before="20"/>
                      <w:ind w:left="60"/>
                      <w:rPr>
                        <w:rFonts w:ascii="Tahoma"/>
                        <w:sz w:val="16"/>
                      </w:rPr>
                    </w:pPr>
                    <w:r>
                      <w:rPr>
                        <w:rFonts w:ascii="Tahoma"/>
                        <w:spacing w:val="-10"/>
                        <w:sz w:val="16"/>
                      </w:rPr>
                      <w:fldChar w:fldCharType="begin"/>
                    </w:r>
                    <w:r>
                      <w:rPr>
                        <w:rFonts w:ascii="Tahoma"/>
                        <w:spacing w:val="-10"/>
                        <w:sz w:val="16"/>
                      </w:rPr>
                      <w:instrText xml:space="preserve"> PAGE </w:instrText>
                    </w:r>
                    <w:r>
                      <w:rPr>
                        <w:rFonts w:ascii="Tahoma"/>
                        <w:spacing w:val="-10"/>
                        <w:sz w:val="16"/>
                      </w:rPr>
                      <w:fldChar w:fldCharType="separate"/>
                    </w:r>
                    <w:r>
                      <w:rPr>
                        <w:rFonts w:ascii="Tahoma"/>
                        <w:spacing w:val="-10"/>
                        <w:sz w:val="16"/>
                      </w:rPr>
                      <w:t>1</w:t>
                    </w:r>
                    <w:r>
                      <w:rPr>
                        <w:rFonts w:ascii="Tahom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9BB8" w14:textId="77777777" w:rsidR="00C42261" w:rsidRDefault="00C42261">
      <w:r>
        <w:separator/>
      </w:r>
    </w:p>
  </w:footnote>
  <w:footnote w:type="continuationSeparator" w:id="0">
    <w:p w14:paraId="57623E96" w14:textId="77777777" w:rsidR="00C42261" w:rsidRDefault="00C42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190B"/>
    <w:multiLevelType w:val="hybridMultilevel"/>
    <w:tmpl w:val="F324688E"/>
    <w:lvl w:ilvl="0" w:tplc="A69E963C">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1" w:tplc="1F0EA91A">
      <w:numFmt w:val="bullet"/>
      <w:lvlText w:val="o"/>
      <w:lvlJc w:val="left"/>
      <w:pPr>
        <w:ind w:left="1512" w:hanging="360"/>
      </w:pPr>
      <w:rPr>
        <w:rFonts w:ascii="Courier New" w:eastAsia="Courier New" w:hAnsi="Courier New" w:cs="Courier New" w:hint="default"/>
        <w:b w:val="0"/>
        <w:bCs w:val="0"/>
        <w:i w:val="0"/>
        <w:iCs w:val="0"/>
        <w:spacing w:val="0"/>
        <w:w w:val="99"/>
        <w:sz w:val="20"/>
        <w:szCs w:val="20"/>
        <w:lang w:val="en-US" w:eastAsia="en-US" w:bidi="ar-SA"/>
      </w:rPr>
    </w:lvl>
    <w:lvl w:ilvl="2" w:tplc="B960105A">
      <w:numFmt w:val="bullet"/>
      <w:lvlText w:val=""/>
      <w:lvlJc w:val="left"/>
      <w:pPr>
        <w:ind w:left="2232" w:hanging="360"/>
      </w:pPr>
      <w:rPr>
        <w:rFonts w:ascii="Symbol" w:eastAsia="Symbol" w:hAnsi="Symbol" w:cs="Symbol" w:hint="default"/>
        <w:b w:val="0"/>
        <w:bCs w:val="0"/>
        <w:i w:val="0"/>
        <w:iCs w:val="0"/>
        <w:spacing w:val="0"/>
        <w:w w:val="99"/>
        <w:sz w:val="20"/>
        <w:szCs w:val="20"/>
        <w:lang w:val="en-US" w:eastAsia="en-US" w:bidi="ar-SA"/>
      </w:rPr>
    </w:lvl>
    <w:lvl w:ilvl="3" w:tplc="946C6590">
      <w:numFmt w:val="bullet"/>
      <w:lvlText w:val=""/>
      <w:lvlJc w:val="left"/>
      <w:pPr>
        <w:ind w:left="2952" w:hanging="360"/>
      </w:pPr>
      <w:rPr>
        <w:rFonts w:ascii="Symbol" w:eastAsia="Symbol" w:hAnsi="Symbol" w:cs="Symbol" w:hint="default"/>
        <w:b w:val="0"/>
        <w:bCs w:val="0"/>
        <w:i w:val="0"/>
        <w:iCs w:val="0"/>
        <w:spacing w:val="0"/>
        <w:w w:val="99"/>
        <w:sz w:val="20"/>
        <w:szCs w:val="20"/>
        <w:lang w:val="en-US" w:eastAsia="en-US" w:bidi="ar-SA"/>
      </w:rPr>
    </w:lvl>
    <w:lvl w:ilvl="4" w:tplc="D49863CE">
      <w:numFmt w:val="bullet"/>
      <w:lvlText w:val="•"/>
      <w:lvlJc w:val="left"/>
      <w:pPr>
        <w:ind w:left="4182" w:hanging="360"/>
      </w:pPr>
      <w:rPr>
        <w:rFonts w:hint="default"/>
        <w:lang w:val="en-US" w:eastAsia="en-US" w:bidi="ar-SA"/>
      </w:rPr>
    </w:lvl>
    <w:lvl w:ilvl="5" w:tplc="3EA238B0">
      <w:numFmt w:val="bullet"/>
      <w:lvlText w:val="•"/>
      <w:lvlJc w:val="left"/>
      <w:pPr>
        <w:ind w:left="5405" w:hanging="360"/>
      </w:pPr>
      <w:rPr>
        <w:rFonts w:hint="default"/>
        <w:lang w:val="en-US" w:eastAsia="en-US" w:bidi="ar-SA"/>
      </w:rPr>
    </w:lvl>
    <w:lvl w:ilvl="6" w:tplc="2178766E">
      <w:numFmt w:val="bullet"/>
      <w:lvlText w:val="•"/>
      <w:lvlJc w:val="left"/>
      <w:pPr>
        <w:ind w:left="6628" w:hanging="360"/>
      </w:pPr>
      <w:rPr>
        <w:rFonts w:hint="default"/>
        <w:lang w:val="en-US" w:eastAsia="en-US" w:bidi="ar-SA"/>
      </w:rPr>
    </w:lvl>
    <w:lvl w:ilvl="7" w:tplc="CB48FDE6">
      <w:numFmt w:val="bullet"/>
      <w:lvlText w:val="•"/>
      <w:lvlJc w:val="left"/>
      <w:pPr>
        <w:ind w:left="7851" w:hanging="360"/>
      </w:pPr>
      <w:rPr>
        <w:rFonts w:hint="default"/>
        <w:lang w:val="en-US" w:eastAsia="en-US" w:bidi="ar-SA"/>
      </w:rPr>
    </w:lvl>
    <w:lvl w:ilvl="8" w:tplc="291ECCD4">
      <w:numFmt w:val="bullet"/>
      <w:lvlText w:val="•"/>
      <w:lvlJc w:val="left"/>
      <w:pPr>
        <w:ind w:left="907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6E3F"/>
    <w:rsid w:val="0010119F"/>
    <w:rsid w:val="00206E3F"/>
    <w:rsid w:val="0096408A"/>
    <w:rsid w:val="00C4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62BB"/>
  <w15:docId w15:val="{6BBF8DE5-85B1-4AAD-A017-1F88AD4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4"/>
      <w:ind w:left="71"/>
      <w:outlineLvl w:val="0"/>
    </w:pPr>
    <w:rPr>
      <w:rFonts w:ascii="Gadugi" w:eastAsia="Gadugi" w:hAnsi="Gadugi" w:cs="Gadug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 w:hanging="360"/>
    </w:pPr>
    <w:rPr>
      <w:sz w:val="24"/>
      <w:szCs w:val="24"/>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119F"/>
    <w:rPr>
      <w:color w:val="0000FF" w:themeColor="hyperlink"/>
      <w:u w:val="single"/>
    </w:rPr>
  </w:style>
  <w:style w:type="character" w:styleId="UnresolvedMention">
    <w:name w:val="Unresolved Mention"/>
    <w:basedOn w:val="DefaultParagraphFont"/>
    <w:uiPriority w:val="99"/>
    <w:semiHidden/>
    <w:unhideWhenUsed/>
    <w:rsid w:val="00101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lm.edu/facultysenate/election-roster.html" TargetMode="External"/><Relationship Id="rId13" Type="http://schemas.openxmlformats.org/officeDocument/2006/relationships/hyperlink" Target="https://www.ulm.edu/facultysenate/meetings.html" TargetMode="External"/><Relationship Id="rId3" Type="http://schemas.openxmlformats.org/officeDocument/2006/relationships/settings" Target="settings.xml"/><Relationship Id="rId7" Type="http://schemas.openxmlformats.org/officeDocument/2006/relationships/hyperlink" Target="https://www.ulm.edu/facultysenate/election-roster.html" TargetMode="External"/><Relationship Id="rId12" Type="http://schemas.openxmlformats.org/officeDocument/2006/relationships/hyperlink" Target="https://www.ulm.edu/facultysenate/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lm.edu/facultysenate/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lm.edu/facultysenate/constitution.html" TargetMode="External"/><Relationship Id="rId14" Type="http://schemas.openxmlformats.org/officeDocument/2006/relationships/hyperlink" Target="https://www.ulm.edu/facultysenate/committe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Outlook - Memo Style</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Undertakings of the faculty senate JEA2025-03-10</dc:title>
  <dc:creator>Hilary Tice</dc:creator>
  <cp:lastModifiedBy>Hilary Tice</cp:lastModifiedBy>
  <cp:revision>3</cp:revision>
  <dcterms:created xsi:type="dcterms:W3CDTF">2026-04-21T21:33:00Z</dcterms:created>
  <dcterms:modified xsi:type="dcterms:W3CDTF">2026-04-21T21:38:00Z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LastSaved">
    <vt:filetime>2026-04-21T00:00:00Z</vt:filetime>
  </property>
  <property fmtid="{D5CDD505-2E9C-101B-9397-08002B2CF9AE}" pid="4" name="Producer">
    <vt:lpwstr>Microsoft: Print To PDF</vt:lpwstr>
  </property>
</Properties>
</file>