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4375" w14:textId="77777777" w:rsidR="0058130E" w:rsidRDefault="00506D3A" w:rsidP="002F4068">
      <w:pPr>
        <w:tabs>
          <w:tab w:val="left" w:pos="3129"/>
        </w:tabs>
        <w:spacing w:before="88"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7DA04376" w14:textId="77777777" w:rsidR="0058130E" w:rsidRDefault="00506D3A" w:rsidP="002F4068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Thursday,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January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23,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2025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3:25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pacing w:val="-5"/>
          <w:sz w:val="20"/>
        </w:rPr>
        <w:t>PM</w:t>
      </w:r>
    </w:p>
    <w:p w14:paraId="7DA04377" w14:textId="77777777" w:rsidR="0058130E" w:rsidRDefault="00506D3A" w:rsidP="002F4068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7DA04378" w14:textId="77777777" w:rsidR="0058130E" w:rsidRDefault="00506D3A" w:rsidP="002F4068">
      <w:pPr>
        <w:tabs>
          <w:tab w:val="left" w:pos="3129"/>
        </w:tabs>
        <w:spacing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 w:rsidRPr="0058297C">
        <w:rPr>
          <w:rStyle w:val="Heading1Char"/>
          <w:rFonts w:ascii="Arial" w:hAnsi="Arial" w:cs="Arial"/>
          <w:color w:val="auto"/>
          <w:sz w:val="20"/>
          <w:szCs w:val="20"/>
        </w:rPr>
        <w:t>Undertakings of the Faculty Senate - January 23, 2025</w:t>
      </w:r>
    </w:p>
    <w:p w14:paraId="7DA04379" w14:textId="77777777" w:rsidR="0058130E" w:rsidRDefault="0058130E" w:rsidP="002F4068">
      <w:pPr>
        <w:pStyle w:val="BodyText"/>
        <w:spacing w:before="262"/>
        <w:ind w:left="0"/>
        <w:rPr>
          <w:rFonts w:ascii="Gadugi"/>
          <w:sz w:val="20"/>
        </w:rPr>
      </w:pPr>
      <w:bookmarkStart w:id="0" w:name="_GoBack"/>
      <w:bookmarkEnd w:id="0"/>
    </w:p>
    <w:p w14:paraId="7DA0437A" w14:textId="77777777" w:rsidR="0058130E" w:rsidRDefault="00506D3A" w:rsidP="002F4068">
      <w:pPr>
        <w:pStyle w:val="BodyText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Faculty,</w:t>
      </w:r>
    </w:p>
    <w:p w14:paraId="7DA0437B" w14:textId="77777777" w:rsidR="0058130E" w:rsidRDefault="0058130E" w:rsidP="002F4068">
      <w:pPr>
        <w:pStyle w:val="BodyText"/>
        <w:ind w:left="0"/>
      </w:pPr>
    </w:p>
    <w:p w14:paraId="7DA0437C" w14:textId="77777777" w:rsidR="0058130E" w:rsidRDefault="00506D3A" w:rsidP="002F4068">
      <w:pPr>
        <w:pStyle w:val="BodyText"/>
      </w:pPr>
      <w:r>
        <w:t>Welcome</w:t>
      </w:r>
      <w:r>
        <w:rPr>
          <w:spacing w:val="-4"/>
        </w:rPr>
        <w:t xml:space="preserve"> </w:t>
      </w:r>
      <w:r>
        <w:t>back!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hope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rPr>
          <w:spacing w:val="-2"/>
        </w:rPr>
        <w:t>start.</w:t>
      </w:r>
    </w:p>
    <w:p w14:paraId="7DA0437D" w14:textId="77777777" w:rsidR="0058130E" w:rsidRDefault="00506D3A" w:rsidP="002F4068">
      <w:pPr>
        <w:pStyle w:val="BodyText"/>
        <w:spacing w:before="292"/>
        <w:ind w:right="97"/>
      </w:pPr>
      <w:r>
        <w:t>By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 update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Faculty</w:t>
      </w:r>
      <w:r>
        <w:rPr>
          <w:spacing w:val="-1"/>
        </w:rPr>
        <w:t xml:space="preserve"> </w:t>
      </w:r>
      <w:r>
        <w:t>Senate,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 our</w:t>
      </w:r>
      <w:r>
        <w:rPr>
          <w:spacing w:val="-3"/>
        </w:rPr>
        <w:t xml:space="preserve"> </w:t>
      </w:r>
      <w:r>
        <w:t>noteworthy</w:t>
      </w:r>
      <w:r>
        <w:rPr>
          <w:spacing w:val="-4"/>
        </w:rPr>
        <w:t xml:space="preserve"> </w:t>
      </w:r>
      <w:r>
        <w:t>doings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January 16 meeting:</w:t>
      </w:r>
    </w:p>
    <w:p w14:paraId="7DA0437E" w14:textId="77777777" w:rsidR="0058130E" w:rsidRDefault="00506D3A" w:rsidP="002F4068">
      <w:pPr>
        <w:pStyle w:val="ListParagraph"/>
        <w:numPr>
          <w:ilvl w:val="0"/>
          <w:numId w:val="1"/>
        </w:numPr>
        <w:tabs>
          <w:tab w:val="left" w:pos="1392"/>
        </w:tabs>
        <w:spacing w:before="281"/>
        <w:ind w:right="784"/>
        <w:rPr>
          <w:sz w:val="24"/>
        </w:rPr>
      </w:pPr>
      <w:r>
        <w:rPr>
          <w:sz w:val="24"/>
        </w:rPr>
        <w:t>Welcoming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member,</w:t>
      </w:r>
      <w:r>
        <w:rPr>
          <w:spacing w:val="-1"/>
          <w:sz w:val="24"/>
        </w:rPr>
        <w:t xml:space="preserve"> </w:t>
      </w:r>
      <w:r>
        <w:rPr>
          <w:sz w:val="24"/>
        </w:rPr>
        <w:t>Heather</w:t>
      </w:r>
      <w:r>
        <w:rPr>
          <w:spacing w:val="-6"/>
          <w:sz w:val="24"/>
        </w:rPr>
        <w:t xml:space="preserve"> </w:t>
      </w:r>
      <w:r>
        <w:rPr>
          <w:sz w:val="24"/>
        </w:rPr>
        <w:t>Pilcher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Heather Pilcher to fill the role of a departing senator for the library.</w:t>
      </w:r>
    </w:p>
    <w:p w14:paraId="7DA0437F" w14:textId="77777777" w:rsidR="0058130E" w:rsidRDefault="00506D3A" w:rsidP="002F4068">
      <w:pPr>
        <w:pStyle w:val="ListParagraph"/>
        <w:numPr>
          <w:ilvl w:val="0"/>
          <w:numId w:val="1"/>
        </w:numPr>
        <w:tabs>
          <w:tab w:val="left" w:pos="1392"/>
        </w:tabs>
        <w:ind w:right="234"/>
        <w:rPr>
          <w:sz w:val="24"/>
        </w:rPr>
      </w:pPr>
      <w:r>
        <w:rPr>
          <w:sz w:val="24"/>
        </w:rPr>
        <w:t>Revision 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 raise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handbook</w:t>
      </w:r>
      <w:r>
        <w:rPr>
          <w:spacing w:val="-3"/>
          <w:sz w:val="24"/>
        </w:rPr>
        <w:t xml:space="preserve"> </w:t>
      </w:r>
      <w:r>
        <w:rPr>
          <w:sz w:val="24"/>
        </w:rPr>
        <w:t>– 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 of</w:t>
      </w:r>
      <w:r>
        <w:rPr>
          <w:spacing w:val="-3"/>
          <w:sz w:val="24"/>
        </w:rPr>
        <w:t xml:space="preserve"> </w:t>
      </w:r>
      <w:r>
        <w:rPr>
          <w:sz w:val="24"/>
        </w:rPr>
        <w:t>the provost,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revised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2"/>
          <w:sz w:val="24"/>
        </w:rPr>
        <w:t xml:space="preserve"> </w:t>
      </w:r>
      <w:r>
        <w:rPr>
          <w:sz w:val="24"/>
        </w:rPr>
        <w:t>raise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handbook to specify its application to those with the ranks of full professor, full clinical professor, and senior </w:t>
      </w:r>
      <w:r>
        <w:rPr>
          <w:spacing w:val="-2"/>
          <w:sz w:val="24"/>
        </w:rPr>
        <w:t>lecturer.</w:t>
      </w:r>
    </w:p>
    <w:p w14:paraId="7DA04380" w14:textId="77777777" w:rsidR="0058130E" w:rsidRDefault="00506D3A" w:rsidP="002F4068">
      <w:pPr>
        <w:pStyle w:val="ListParagraph"/>
        <w:numPr>
          <w:ilvl w:val="0"/>
          <w:numId w:val="1"/>
        </w:numPr>
        <w:tabs>
          <w:tab w:val="left" w:pos="1392"/>
        </w:tabs>
        <w:ind w:right="145"/>
        <w:rPr>
          <w:sz w:val="24"/>
        </w:rPr>
      </w:pPr>
      <w:r>
        <w:rPr>
          <w:sz w:val="24"/>
        </w:rPr>
        <w:t>Constitution and Bylaws revision – The senate approved a proposal to adjust the ratio of faculty per senator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20:1 to</w:t>
      </w:r>
      <w:r>
        <w:rPr>
          <w:spacing w:val="-4"/>
          <w:sz w:val="24"/>
        </w:rPr>
        <w:t xml:space="preserve"> </w:t>
      </w:r>
      <w:r>
        <w:rPr>
          <w:sz w:val="24"/>
        </w:rPr>
        <w:t>15:1.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addition,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tabled a</w:t>
      </w:r>
      <w:r>
        <w:rPr>
          <w:spacing w:val="-5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modify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 of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for the senate pending further deliberation.</w:t>
      </w:r>
    </w:p>
    <w:p w14:paraId="7DA04381" w14:textId="77777777" w:rsidR="0058130E" w:rsidRDefault="00506D3A" w:rsidP="002F4068">
      <w:pPr>
        <w:pStyle w:val="ListParagraph"/>
        <w:numPr>
          <w:ilvl w:val="0"/>
          <w:numId w:val="1"/>
        </w:numPr>
        <w:tabs>
          <w:tab w:val="left" w:pos="1392"/>
        </w:tabs>
        <w:spacing w:before="1"/>
        <w:ind w:right="154"/>
        <w:rPr>
          <w:sz w:val="24"/>
        </w:rPr>
      </w:pPr>
      <w:r>
        <w:rPr>
          <w:sz w:val="24"/>
        </w:rPr>
        <w:t>Policy review – The senate received the In-Person Course Policy, which seeks to guarantee that students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75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required classes</w:t>
      </w:r>
      <w:r>
        <w:rPr>
          <w:spacing w:val="-3"/>
          <w:sz w:val="24"/>
        </w:rPr>
        <w:t xml:space="preserve"> </w:t>
      </w:r>
      <w:r>
        <w:rPr>
          <w:sz w:val="24"/>
        </w:rPr>
        <w:t>in a</w:t>
      </w:r>
      <w:r>
        <w:rPr>
          <w:spacing w:val="-5"/>
          <w:sz w:val="24"/>
        </w:rPr>
        <w:t xml:space="preserve"> </w:t>
      </w:r>
      <w:r>
        <w:rPr>
          <w:sz w:val="24"/>
        </w:rPr>
        <w:t>face-to-face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proofErr w:type="spellStart"/>
      <w:r>
        <w:rPr>
          <w:sz w:val="24"/>
        </w:rPr>
        <w:t>hyflex</w:t>
      </w:r>
      <w:proofErr w:type="spellEnd"/>
      <w:r>
        <w:rPr>
          <w:sz w:val="24"/>
        </w:rPr>
        <w:t xml:space="preserve"> model.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has been distributed to the senators with a 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by the close of business on Thursday, January 23.</w:t>
      </w:r>
    </w:p>
    <w:p w14:paraId="7DA04382" w14:textId="77777777" w:rsidR="0058130E" w:rsidRDefault="00506D3A" w:rsidP="002F4068">
      <w:pPr>
        <w:pStyle w:val="ListParagraph"/>
        <w:numPr>
          <w:ilvl w:val="0"/>
          <w:numId w:val="1"/>
        </w:numPr>
        <w:tabs>
          <w:tab w:val="left" w:pos="1392"/>
        </w:tabs>
        <w:ind w:right="168"/>
        <w:rPr>
          <w:sz w:val="24"/>
        </w:rPr>
      </w:pP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Senate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Mejia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pleasure</w:t>
      </w:r>
      <w:r>
        <w:rPr>
          <w:spacing w:val="-3"/>
          <w:sz w:val="24"/>
        </w:rPr>
        <w:t xml:space="preserve"> </w:t>
      </w:r>
      <w:r>
        <w:rPr>
          <w:sz w:val="24"/>
        </w:rPr>
        <w:t>of welcoming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Mejia</w:t>
      </w:r>
      <w:r>
        <w:rPr>
          <w:spacing w:val="-4"/>
          <w:sz w:val="24"/>
        </w:rPr>
        <w:t xml:space="preserve"> </w:t>
      </w:r>
      <w:r>
        <w:rPr>
          <w:sz w:val="24"/>
        </w:rPr>
        <w:t>to share with the Faculty Senate some of the activities of the Staff Senate and to begin working toward some opportunities for collaboration.</w:t>
      </w:r>
    </w:p>
    <w:p w14:paraId="7DA04383" w14:textId="77777777" w:rsidR="0058130E" w:rsidRDefault="00506D3A" w:rsidP="002F4068">
      <w:pPr>
        <w:pStyle w:val="ListParagraph"/>
        <w:numPr>
          <w:ilvl w:val="0"/>
          <w:numId w:val="1"/>
        </w:numPr>
        <w:tabs>
          <w:tab w:val="left" w:pos="1392"/>
        </w:tabs>
        <w:ind w:right="113"/>
        <w:rPr>
          <w:sz w:val="24"/>
        </w:rPr>
      </w:pPr>
      <w:r>
        <w:rPr>
          <w:sz w:val="24"/>
        </w:rPr>
        <w:t>Senate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– We</w:t>
      </w:r>
      <w:r>
        <w:rPr>
          <w:spacing w:val="-6"/>
          <w:sz w:val="24"/>
        </w:rPr>
        <w:t xml:space="preserve"> </w:t>
      </w:r>
      <w:r>
        <w:rPr>
          <w:sz w:val="24"/>
        </w:rPr>
        <w:t>ended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1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senate’s</w:t>
      </w:r>
      <w:r>
        <w:rPr>
          <w:spacing w:val="-3"/>
          <w:sz w:val="24"/>
        </w:rPr>
        <w:t xml:space="preserve"> </w:t>
      </w:r>
      <w:r>
        <w:rPr>
          <w:sz w:val="24"/>
        </w:rPr>
        <w:t>budget,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sponsoring training opportunities.</w:t>
      </w:r>
    </w:p>
    <w:p w14:paraId="7DA04384" w14:textId="5225CDDA" w:rsidR="0058130E" w:rsidRDefault="00506D3A" w:rsidP="002F4068">
      <w:pPr>
        <w:pStyle w:val="BodyText"/>
        <w:spacing w:before="279"/>
        <w:ind w:right="97" w:firstLine="54"/>
      </w:pPr>
      <w:r>
        <w:t>If you have any questions or concerns, please do not hesitate to reach out to your faculty senator. If you would rather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anonymously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simply</w:t>
      </w:r>
      <w:r>
        <w:rPr>
          <w:spacing w:val="-6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 contact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</w:t>
      </w:r>
      <w:hyperlink r:id="rId7" w:history="1">
        <w:r w:rsidRPr="002F4068">
          <w:rPr>
            <w:rStyle w:val="Hyperlink"/>
          </w:rPr>
          <w:t>Contact</w:t>
        </w:r>
        <w:r w:rsidRPr="002F4068">
          <w:rPr>
            <w:rStyle w:val="Hyperlink"/>
            <w:spacing w:val="-4"/>
          </w:rPr>
          <w:t xml:space="preserve"> </w:t>
        </w:r>
        <w:r w:rsidRPr="002F4068">
          <w:rPr>
            <w:rStyle w:val="Hyperlink"/>
          </w:rPr>
          <w:t>the Faculty</w:t>
        </w:r>
        <w:r w:rsidRPr="002F4068">
          <w:rPr>
            <w:rStyle w:val="Hyperlink"/>
            <w:spacing w:val="-1"/>
          </w:rPr>
          <w:t xml:space="preserve"> </w:t>
        </w:r>
        <w:r w:rsidRPr="002F4068">
          <w:rPr>
            <w:rStyle w:val="Hyperlink"/>
          </w:rPr>
          <w:t>Senate icon</w:t>
        </w:r>
      </w:hyperlink>
      <w:r w:rsidR="002F4068">
        <w:t>.</w:t>
      </w:r>
      <w:r>
        <w:rPr>
          <w:spacing w:val="40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follow:</w:t>
      </w:r>
    </w:p>
    <w:p w14:paraId="7DA04385" w14:textId="0BE85674" w:rsidR="0058130E" w:rsidRDefault="0058297C" w:rsidP="002F4068">
      <w:pPr>
        <w:pStyle w:val="ListParagraph"/>
        <w:numPr>
          <w:ilvl w:val="0"/>
          <w:numId w:val="1"/>
        </w:numPr>
        <w:tabs>
          <w:tab w:val="left" w:pos="1391"/>
        </w:tabs>
        <w:spacing w:before="280"/>
        <w:ind w:left="1391" w:hanging="359"/>
        <w:rPr>
          <w:sz w:val="24"/>
        </w:rPr>
      </w:pPr>
      <w:hyperlink r:id="rId8" w:history="1">
        <w:r w:rsidR="00506D3A" w:rsidRPr="00506D3A">
          <w:rPr>
            <w:rStyle w:val="Hyperlink"/>
            <w:sz w:val="24"/>
          </w:rPr>
          <w:t>Minutes</w:t>
        </w:r>
      </w:hyperlink>
    </w:p>
    <w:p w14:paraId="7DA04386" w14:textId="63798425" w:rsidR="0058130E" w:rsidRDefault="0058297C" w:rsidP="002F4068">
      <w:pPr>
        <w:pStyle w:val="ListParagraph"/>
        <w:numPr>
          <w:ilvl w:val="0"/>
          <w:numId w:val="1"/>
        </w:numPr>
        <w:tabs>
          <w:tab w:val="left" w:pos="1391"/>
        </w:tabs>
        <w:ind w:left="1391" w:hanging="359"/>
        <w:rPr>
          <w:sz w:val="24"/>
        </w:rPr>
      </w:pPr>
      <w:hyperlink r:id="rId9" w:history="1">
        <w:r w:rsidR="00506D3A" w:rsidRPr="00506D3A">
          <w:rPr>
            <w:rStyle w:val="Hyperlink"/>
            <w:sz w:val="24"/>
          </w:rPr>
          <w:t>Standing</w:t>
        </w:r>
        <w:r w:rsidR="00506D3A" w:rsidRPr="00506D3A">
          <w:rPr>
            <w:rStyle w:val="Hyperlink"/>
            <w:spacing w:val="-6"/>
            <w:sz w:val="24"/>
          </w:rPr>
          <w:t xml:space="preserve"> </w:t>
        </w:r>
        <w:r w:rsidR="00506D3A" w:rsidRPr="00506D3A">
          <w:rPr>
            <w:rStyle w:val="Hyperlink"/>
            <w:sz w:val="24"/>
          </w:rPr>
          <w:t>Committees</w:t>
        </w:r>
      </w:hyperlink>
      <w:r w:rsidR="00506D3A">
        <w:rPr>
          <w:spacing w:val="-7"/>
          <w:sz w:val="24"/>
        </w:rPr>
        <w:t xml:space="preserve"> </w:t>
      </w:r>
    </w:p>
    <w:p w14:paraId="7DA04387" w14:textId="77777777" w:rsidR="0058130E" w:rsidRDefault="00506D3A" w:rsidP="002F4068">
      <w:pPr>
        <w:pStyle w:val="BodyText"/>
        <w:spacing w:before="40" w:line="586" w:lineRule="exact"/>
        <w:ind w:right="8274" w:firstLine="54"/>
      </w:pP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great</w:t>
      </w:r>
      <w:r>
        <w:rPr>
          <w:spacing w:val="-12"/>
        </w:rPr>
        <w:t xml:space="preserve"> </w:t>
      </w:r>
      <w:r>
        <w:t xml:space="preserve">semester! </w:t>
      </w:r>
      <w:r>
        <w:rPr>
          <w:spacing w:val="-2"/>
        </w:rPr>
        <w:t>Sincerely,</w:t>
      </w:r>
    </w:p>
    <w:p w14:paraId="7DA04388" w14:textId="77777777" w:rsidR="0058130E" w:rsidRDefault="00506D3A" w:rsidP="002F4068">
      <w:pPr>
        <w:pStyle w:val="BodyText"/>
        <w:spacing w:line="240" w:lineRule="exact"/>
      </w:pPr>
      <w:r>
        <w:t>Jeffrey</w:t>
      </w:r>
      <w:r>
        <w:rPr>
          <w:spacing w:val="-8"/>
        </w:rPr>
        <w:t xml:space="preserve"> </w:t>
      </w:r>
      <w:r>
        <w:rPr>
          <w:spacing w:val="-2"/>
        </w:rPr>
        <w:t>Anderson</w:t>
      </w:r>
    </w:p>
    <w:p w14:paraId="7DA04389" w14:textId="77777777" w:rsidR="0058130E" w:rsidRDefault="00506D3A" w:rsidP="002F4068">
      <w:pPr>
        <w:pStyle w:val="BodyText"/>
      </w:pPr>
      <w:r>
        <w:t>Faculty</w:t>
      </w:r>
      <w:r>
        <w:rPr>
          <w:spacing w:val="-7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sectPr w:rsidR="0058130E">
      <w:headerReference w:type="default" r:id="rId10"/>
      <w:footerReference w:type="default" r:id="rId11"/>
      <w:type w:val="continuous"/>
      <w:pgSz w:w="12240" w:h="15840"/>
      <w:pgMar w:top="1180" w:right="360" w:bottom="620" w:left="360" w:header="694" w:footer="4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04390" w14:textId="77777777" w:rsidR="0086780F" w:rsidRDefault="00506D3A">
      <w:r>
        <w:separator/>
      </w:r>
    </w:p>
  </w:endnote>
  <w:endnote w:type="continuationSeparator" w:id="0">
    <w:p w14:paraId="7DA04392" w14:textId="77777777" w:rsidR="0086780F" w:rsidRDefault="0050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0438B" w14:textId="77777777" w:rsidR="0058130E" w:rsidRDefault="00506D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DA04390" wp14:editId="7DA04391">
              <wp:simplePos x="0" y="0"/>
              <wp:positionH relativeFrom="page">
                <wp:posOffset>3844544</wp:posOffset>
              </wp:positionH>
              <wp:positionV relativeFrom="page">
                <wp:posOffset>9649603</wp:posOffset>
              </wp:positionV>
              <wp:extent cx="81280" cy="148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04393" w14:textId="77777777" w:rsidR="0058130E" w:rsidRDefault="00506D3A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0439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2.7pt;margin-top:759.8pt;width:6.4pt;height:11.7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" filled="f" stroked="f">
              <v:textbox inset="0,0,0,0">
                <w:txbxContent>
                  <w:p w14:paraId="7DA04393" w14:textId="77777777" w:rsidR="0058130E" w:rsidRDefault="00506D3A">
                    <w:pPr>
                      <w:spacing w:before="20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0438C" w14:textId="77777777" w:rsidR="0086780F" w:rsidRDefault="00506D3A">
      <w:r>
        <w:separator/>
      </w:r>
    </w:p>
  </w:footnote>
  <w:footnote w:type="continuationSeparator" w:id="0">
    <w:p w14:paraId="7DA0438E" w14:textId="77777777" w:rsidR="0086780F" w:rsidRDefault="0050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0438A" w14:textId="77777777" w:rsidR="0058130E" w:rsidRDefault="00506D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3024" behindDoc="1" locked="0" layoutInCell="1" allowOverlap="1" wp14:anchorId="7DA0438C" wp14:editId="7DA0438D">
              <wp:simplePos x="0" y="0"/>
              <wp:positionH relativeFrom="page">
                <wp:posOffset>274319</wp:posOffset>
              </wp:positionH>
              <wp:positionV relativeFrom="page">
                <wp:posOffset>643890</wp:posOffset>
              </wp:positionV>
              <wp:extent cx="7225030" cy="41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25030" cy="41275"/>
                        <a:chOff x="0" y="0"/>
                        <a:chExt cx="7225030" cy="41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0574"/>
                          <a:ext cx="7223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3759">
                              <a:moveTo>
                                <a:pt x="0" y="0"/>
                              </a:moveTo>
                              <a:lnTo>
                                <a:pt x="7223760" y="0"/>
                              </a:lnTo>
                            </a:path>
                          </a:pathLst>
                        </a:custGeom>
                        <a:ln w="41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222997" y="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0" y="761"/>
                              </a:moveTo>
                              <a:lnTo>
                                <a:pt x="223" y="1300"/>
                              </a:lnTo>
                              <a:lnTo>
                                <a:pt x="761" y="1523"/>
                              </a:lnTo>
                              <a:lnTo>
                                <a:pt x="1300" y="1300"/>
                              </a:lnTo>
                              <a:lnTo>
                                <a:pt x="1524" y="761"/>
                              </a:lnTo>
                              <a:lnTo>
                                <a:pt x="1300" y="223"/>
                              </a:lnTo>
                              <a:lnTo>
                                <a:pt x="761" y="0"/>
                              </a:lnTo>
                              <a:lnTo>
                                <a:pt x="223" y="223"/>
                              </a:lnTo>
                              <a:lnTo>
                                <a:pt x="0" y="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71ECD1" id="Group 1" o:spid="_x0000_s1026" style="position:absolute;margin-left:21.6pt;margin-top:50.7pt;width:568.9pt;height:3.25pt;z-index:-15763456;mso-wrap-distance-left:0;mso-wrap-distance-right:0;mso-position-horizontal-relative:page;mso-position-vertical-relative:pag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">
              <v:shape id="Graphic 2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" path="m,l7223760,e" filled="f" strokeweight="3.24pt">
                <v:path arrowok="t"/>
              </v:shape>
              <v:shape id="Graphic 3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U6wQAAANoAAAAPAAAAZHJzL2Rvd25yZXYueG1sRI/BisJA&#10;EETvwv7D0AvetKML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Dl+dTrBAAAA2gAAAA8AAAAA&#10;AAAAAAAAAAAABwIAAGRycy9kb3ducmV2LnhtbFBLBQYAAAAAAwADALcAAAD1AgAAAAA=&#10;" path="m,761r223,539l761,1523r539,-223l1524,761,1300,223,761,,223,223,,761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DA0438E" wp14:editId="7DA0438F">
              <wp:simplePos x="0" y="0"/>
              <wp:positionH relativeFrom="page">
                <wp:posOffset>261619</wp:posOffset>
              </wp:positionH>
              <wp:positionV relativeFrom="page">
                <wp:posOffset>428184</wp:posOffset>
              </wp:positionV>
              <wp:extent cx="782955" cy="227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9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04392" w14:textId="77777777" w:rsidR="0058130E" w:rsidRDefault="00506D3A">
                          <w:pPr>
                            <w:spacing w:before="19"/>
                            <w:ind w:left="20"/>
                            <w:rPr>
                              <w:rFonts w:ascii="Gadug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4"/>
                            </w:rPr>
                            <w:t>Hilary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4"/>
                            </w:rPr>
                            <w:t>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0438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.6pt;margin-top:33.7pt;width:61.65pt;height:17.9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" filled="f" stroked="f">
              <v:textbox inset="0,0,0,0">
                <w:txbxContent>
                  <w:p w14:paraId="7DA04392" w14:textId="77777777" w:rsidR="0058130E" w:rsidRDefault="00506D3A">
                    <w:pPr>
                      <w:spacing w:before="19"/>
                      <w:ind w:left="20"/>
                      <w:rPr>
                        <w:rFonts w:ascii="Gadugi"/>
                        <w:b/>
                        <w:sz w:val="24"/>
                      </w:rPr>
                    </w:pPr>
                    <w:r>
                      <w:rPr>
                        <w:rFonts w:ascii="Gadugi"/>
                        <w:b/>
                        <w:sz w:val="24"/>
                      </w:rPr>
                      <w:t>Hilary</w:t>
                    </w:r>
                    <w:r>
                      <w:rPr>
                        <w:rFonts w:ascii="Gadug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4"/>
                      </w:rPr>
                      <w:t>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C33"/>
    <w:multiLevelType w:val="hybridMultilevel"/>
    <w:tmpl w:val="52C4860E"/>
    <w:lvl w:ilvl="0" w:tplc="646AAE1E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CACE2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1DA4A582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3" w:tplc="1E1A2DBE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 w:tplc="58A8C25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07E88BCE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6B06F76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7" w:tplc="753E5FAC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  <w:lvl w:ilvl="8" w:tplc="BA5628BE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30E"/>
    <w:rsid w:val="002F4068"/>
    <w:rsid w:val="00506D3A"/>
    <w:rsid w:val="0058130E"/>
    <w:rsid w:val="0058297C"/>
    <w:rsid w:val="008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4375"/>
  <w15:docId w15:val="{F8AA9FF6-AB81-4BC4-8D11-6323E72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0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29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facultysenate/meeting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lm.edu/facultysenate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committe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JEA2025-01-23</dc:title>
  <dc:creator>Hilary Tice</dc:creator>
  <cp:lastModifiedBy>Hilary Tice</cp:lastModifiedBy>
  <cp:revision>4</cp:revision>
  <dcterms:created xsi:type="dcterms:W3CDTF">2026-04-21T21:39:00Z</dcterms:created>
  <dcterms:modified xsi:type="dcterms:W3CDTF">2026-04-22T14:01:00Z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