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A93" w:rsidRPr="00185D78" w:rsidRDefault="00185D78" w:rsidP="00916517">
      <w:pPr>
        <w:spacing w:after="0" w:line="259" w:lineRule="auto"/>
        <w:ind w:left="96" w:right="1" w:firstLine="0"/>
        <w:jc w:val="left"/>
        <w:rPr>
          <w:rFonts w:asciiTheme="minorHAnsi" w:hAnsiTheme="minorHAnsi" w:cstheme="minorHAnsi"/>
        </w:rPr>
      </w:pPr>
      <w:r w:rsidRPr="00185D78">
        <w:rPr>
          <w:rFonts w:asciiTheme="minorHAnsi" w:eastAsia="Arial" w:hAnsiTheme="minorHAnsi" w:cstheme="minorHAnsi"/>
          <w:b/>
          <w:sz w:val="32"/>
        </w:rPr>
        <w:t>The University of Louisiana at Monroe</w:t>
      </w:r>
    </w:p>
    <w:p w:rsidR="00AA3A93" w:rsidRPr="00185D78" w:rsidRDefault="005347AD" w:rsidP="00916517">
      <w:pPr>
        <w:spacing w:after="18" w:line="259" w:lineRule="auto"/>
        <w:ind w:left="96" w:firstLine="0"/>
        <w:jc w:val="left"/>
        <w:rPr>
          <w:rFonts w:asciiTheme="minorHAnsi" w:hAnsiTheme="minorHAnsi" w:cstheme="minorHAnsi"/>
        </w:rPr>
      </w:pPr>
      <w:r w:rsidRPr="00185D78">
        <w:rPr>
          <w:rFonts w:asciiTheme="minorHAnsi" w:eastAsia="Arial" w:hAnsiTheme="minorHAnsi" w:cstheme="minorHAnsi"/>
          <w:b/>
          <w:sz w:val="20"/>
        </w:rPr>
        <w:t xml:space="preserve"> </w:t>
      </w:r>
    </w:p>
    <w:p w:rsidR="00AA3A93" w:rsidRPr="00185D78" w:rsidRDefault="00185D78" w:rsidP="00916517">
      <w:pPr>
        <w:spacing w:after="134" w:line="240" w:lineRule="auto"/>
        <w:ind w:left="96" w:right="91" w:firstLine="0"/>
        <w:jc w:val="left"/>
        <w:rPr>
          <w:rFonts w:asciiTheme="minorHAnsi" w:hAnsiTheme="minorHAnsi" w:cstheme="minorHAnsi"/>
        </w:rPr>
      </w:pPr>
      <w:r w:rsidRPr="00185D78">
        <w:rPr>
          <w:rFonts w:asciiTheme="minorHAnsi" w:eastAsia="Arial" w:hAnsiTheme="minorHAnsi" w:cstheme="minorHAnsi"/>
          <w:b/>
          <w:sz w:val="24"/>
        </w:rPr>
        <w:t>Sabbatical Guidelines</w:t>
      </w:r>
    </w:p>
    <w:p w:rsidR="00AA3A93" w:rsidRPr="00185D78" w:rsidRDefault="00AA3A93" w:rsidP="00916517">
      <w:pPr>
        <w:spacing w:after="0" w:line="259" w:lineRule="auto"/>
        <w:ind w:left="0" w:right="8291" w:firstLine="0"/>
        <w:jc w:val="left"/>
        <w:rPr>
          <w:rFonts w:asciiTheme="minorHAnsi" w:hAnsiTheme="minorHAnsi" w:cstheme="minorHAnsi"/>
        </w:rPr>
      </w:pPr>
    </w:p>
    <w:p w:rsidR="00AA3A93" w:rsidRPr="00185D78" w:rsidRDefault="005347AD" w:rsidP="00916517">
      <w:pPr>
        <w:ind w:left="-5"/>
        <w:jc w:val="left"/>
        <w:rPr>
          <w:rFonts w:asciiTheme="minorHAnsi" w:hAnsiTheme="minorHAnsi" w:cstheme="minorHAnsi"/>
        </w:rPr>
      </w:pPr>
      <w:r w:rsidRPr="00185D78">
        <w:rPr>
          <w:rFonts w:asciiTheme="minorHAnsi" w:hAnsiTheme="minorHAnsi" w:cstheme="minorHAnsi"/>
        </w:rPr>
        <w:t xml:space="preserve">Sabbatical leave may be granted to a faculty member to pursue independent study and research or for renewal.  Compensation for the leave period is usually at the rate of seventy-five percent </w:t>
      </w:r>
      <w:r w:rsidR="00185D78" w:rsidRPr="00185D78">
        <w:rPr>
          <w:rFonts w:asciiTheme="minorHAnsi" w:hAnsiTheme="minorHAnsi" w:cstheme="minorHAnsi"/>
        </w:rPr>
        <w:t xml:space="preserve">(75%) </w:t>
      </w:r>
      <w:r w:rsidRPr="00185D78">
        <w:rPr>
          <w:rFonts w:asciiTheme="minorHAnsi" w:hAnsiTheme="minorHAnsi" w:cstheme="minorHAnsi"/>
        </w:rPr>
        <w:t xml:space="preserve">of the salary the individual would normally receive during the period of time the sabbatical leave is granted.  Individuals shall contribute to the retirement system on the basis of their annual salary rate during the sabbatical leave period.  In those cases where the employee receives outside compensation during the period of time for which sabbatical leave is granted, such payment must be approved in writing, in advance, by the employee’s normal administrative </w:t>
      </w:r>
      <w:r w:rsidR="00185D78" w:rsidRPr="00185D78">
        <w:rPr>
          <w:rFonts w:asciiTheme="minorHAnsi" w:hAnsiTheme="minorHAnsi" w:cstheme="minorHAnsi"/>
        </w:rPr>
        <w:t>line</w:t>
      </w:r>
      <w:r w:rsidRPr="00185D78">
        <w:rPr>
          <w:rFonts w:asciiTheme="minorHAnsi" w:hAnsiTheme="minorHAnsi" w:cstheme="minorHAnsi"/>
        </w:rPr>
        <w:t xml:space="preserve"> and the President as supportive of the purposes of the leave. </w:t>
      </w:r>
    </w:p>
    <w:p w:rsidR="00AA3A93" w:rsidRPr="00185D78" w:rsidRDefault="00AA3A93" w:rsidP="00916517">
      <w:pPr>
        <w:spacing w:after="36" w:line="259" w:lineRule="auto"/>
        <w:ind w:left="0" w:firstLine="0"/>
        <w:jc w:val="left"/>
        <w:rPr>
          <w:rFonts w:asciiTheme="minorHAnsi" w:hAnsiTheme="minorHAnsi" w:cstheme="minorHAnsi"/>
        </w:rPr>
      </w:pPr>
    </w:p>
    <w:p w:rsidR="00AA3A93" w:rsidRPr="00185D78" w:rsidRDefault="005347AD" w:rsidP="00916517">
      <w:pPr>
        <w:spacing w:after="0" w:line="259" w:lineRule="auto"/>
        <w:ind w:left="-5"/>
        <w:jc w:val="left"/>
        <w:rPr>
          <w:rFonts w:asciiTheme="minorHAnsi" w:hAnsiTheme="minorHAnsi" w:cstheme="minorHAnsi"/>
        </w:rPr>
      </w:pPr>
      <w:r w:rsidRPr="00185D78">
        <w:rPr>
          <w:rFonts w:asciiTheme="minorHAnsi" w:hAnsiTheme="minorHAnsi" w:cstheme="minorHAnsi"/>
          <w:b/>
        </w:rPr>
        <w:t xml:space="preserve">CRITERIA: </w:t>
      </w:r>
    </w:p>
    <w:p w:rsidR="00AA3A93" w:rsidRPr="00185D78" w:rsidRDefault="005347AD" w:rsidP="00916517">
      <w:pPr>
        <w:spacing w:after="131" w:line="259" w:lineRule="auto"/>
        <w:ind w:left="0" w:firstLine="0"/>
        <w:jc w:val="left"/>
        <w:rPr>
          <w:rFonts w:asciiTheme="minorHAnsi" w:hAnsiTheme="minorHAnsi" w:cstheme="minorHAnsi"/>
        </w:rPr>
      </w:pPr>
      <w:r w:rsidRPr="00185D78">
        <w:rPr>
          <w:rFonts w:asciiTheme="minorHAnsi" w:hAnsiTheme="minorHAnsi" w:cstheme="minorHAnsi"/>
          <w:sz w:val="10"/>
        </w:rPr>
        <w:t xml:space="preserve"> </w:t>
      </w:r>
    </w:p>
    <w:p w:rsidR="00AA3A93" w:rsidRPr="00185D78" w:rsidRDefault="005347AD" w:rsidP="00916517">
      <w:pPr>
        <w:numPr>
          <w:ilvl w:val="0"/>
          <w:numId w:val="5"/>
        </w:numPr>
        <w:spacing w:after="75" w:line="239" w:lineRule="auto"/>
        <w:ind w:hanging="720"/>
        <w:jc w:val="left"/>
        <w:rPr>
          <w:rFonts w:asciiTheme="minorHAnsi" w:hAnsiTheme="minorHAnsi" w:cstheme="minorHAnsi"/>
        </w:rPr>
      </w:pPr>
      <w:r w:rsidRPr="00185D78">
        <w:rPr>
          <w:rFonts w:asciiTheme="minorHAnsi" w:hAnsiTheme="minorHAnsi" w:cstheme="minorHAnsi"/>
        </w:rPr>
        <w:t xml:space="preserve">If applying for one semester of sabbatical, the faculty member must have been employed at the University for 3 or more consecutive years.  If applying for two semesters of sabbatical, he or she must have been employed 6 or more consecutive years. </w:t>
      </w:r>
    </w:p>
    <w:p w:rsidR="00AA3A93" w:rsidRPr="00185D78" w:rsidRDefault="005347AD" w:rsidP="00916517">
      <w:pPr>
        <w:numPr>
          <w:ilvl w:val="0"/>
          <w:numId w:val="5"/>
        </w:numPr>
        <w:spacing w:after="67"/>
        <w:ind w:hanging="720"/>
        <w:jc w:val="left"/>
        <w:rPr>
          <w:rFonts w:asciiTheme="minorHAnsi" w:hAnsiTheme="minorHAnsi" w:cstheme="minorHAnsi"/>
        </w:rPr>
      </w:pPr>
      <w:r w:rsidRPr="00185D78">
        <w:rPr>
          <w:rFonts w:asciiTheme="minorHAnsi" w:hAnsiTheme="minorHAnsi" w:cstheme="minorHAnsi"/>
        </w:rPr>
        <w:t xml:space="preserve">If a faculty member previously received a sabbatical, 3 years must elapse before applying for another sabbatical. </w:t>
      </w:r>
    </w:p>
    <w:p w:rsidR="00AA3A93" w:rsidRPr="00185D78" w:rsidRDefault="005347AD" w:rsidP="00916517">
      <w:pPr>
        <w:numPr>
          <w:ilvl w:val="0"/>
          <w:numId w:val="5"/>
        </w:numPr>
        <w:spacing w:after="64"/>
        <w:ind w:hanging="720"/>
        <w:jc w:val="left"/>
        <w:rPr>
          <w:rFonts w:asciiTheme="minorHAnsi" w:hAnsiTheme="minorHAnsi" w:cstheme="minorHAnsi"/>
        </w:rPr>
      </w:pPr>
      <w:r w:rsidRPr="00185D78">
        <w:rPr>
          <w:rFonts w:asciiTheme="minorHAnsi" w:hAnsiTheme="minorHAnsi" w:cstheme="minorHAnsi"/>
        </w:rPr>
        <w:t xml:space="preserve">There is no limitation as to rank or tenure. </w:t>
      </w:r>
    </w:p>
    <w:p w:rsidR="00AA3A93" w:rsidRPr="00185D78" w:rsidRDefault="005347AD" w:rsidP="00916517">
      <w:pPr>
        <w:numPr>
          <w:ilvl w:val="0"/>
          <w:numId w:val="5"/>
        </w:numPr>
        <w:ind w:hanging="720"/>
        <w:jc w:val="left"/>
        <w:rPr>
          <w:rFonts w:asciiTheme="minorHAnsi" w:hAnsiTheme="minorHAnsi" w:cstheme="minorHAnsi"/>
        </w:rPr>
      </w:pPr>
      <w:r w:rsidRPr="00185D78">
        <w:rPr>
          <w:rFonts w:asciiTheme="minorHAnsi" w:hAnsiTheme="minorHAnsi" w:cstheme="minorHAnsi"/>
        </w:rPr>
        <w:t xml:space="preserve">Sabbatical leave shall be granted only with prior Board approval. </w:t>
      </w:r>
    </w:p>
    <w:p w:rsidR="00185D78" w:rsidRDefault="00185D78" w:rsidP="00916517">
      <w:pPr>
        <w:spacing w:after="0" w:line="259" w:lineRule="auto"/>
        <w:ind w:left="-5"/>
        <w:jc w:val="left"/>
        <w:rPr>
          <w:rFonts w:asciiTheme="minorHAnsi" w:hAnsiTheme="minorHAnsi" w:cstheme="minorHAnsi"/>
          <w:b/>
        </w:rPr>
      </w:pPr>
    </w:p>
    <w:p w:rsidR="00AA3A93" w:rsidRPr="00185D78" w:rsidRDefault="005347AD" w:rsidP="00916517">
      <w:pPr>
        <w:spacing w:after="0" w:line="259" w:lineRule="auto"/>
        <w:ind w:left="-5"/>
        <w:jc w:val="left"/>
        <w:rPr>
          <w:rFonts w:asciiTheme="minorHAnsi" w:hAnsiTheme="minorHAnsi" w:cstheme="minorHAnsi"/>
        </w:rPr>
      </w:pPr>
      <w:r w:rsidRPr="00185D78">
        <w:rPr>
          <w:rFonts w:asciiTheme="minorHAnsi" w:hAnsiTheme="minorHAnsi" w:cstheme="minorHAnsi"/>
          <w:b/>
        </w:rPr>
        <w:t xml:space="preserve">PROCEDURES: </w:t>
      </w:r>
    </w:p>
    <w:p w:rsidR="00AA3A93" w:rsidRPr="00185D78" w:rsidRDefault="00AA3A93" w:rsidP="00916517">
      <w:pPr>
        <w:spacing w:after="131" w:line="259" w:lineRule="auto"/>
        <w:ind w:left="0" w:firstLine="0"/>
        <w:jc w:val="left"/>
        <w:rPr>
          <w:rFonts w:asciiTheme="minorHAnsi" w:hAnsiTheme="minorHAnsi" w:cstheme="minorHAnsi"/>
        </w:rPr>
      </w:pPr>
    </w:p>
    <w:p w:rsidR="00AA3A93" w:rsidRPr="00185D78" w:rsidRDefault="005347AD" w:rsidP="00916517">
      <w:pPr>
        <w:numPr>
          <w:ilvl w:val="0"/>
          <w:numId w:val="6"/>
        </w:numPr>
        <w:jc w:val="left"/>
        <w:rPr>
          <w:rFonts w:asciiTheme="minorHAnsi" w:hAnsiTheme="minorHAnsi" w:cstheme="minorHAnsi"/>
        </w:rPr>
      </w:pPr>
      <w:r w:rsidRPr="00185D78">
        <w:rPr>
          <w:rFonts w:asciiTheme="minorHAnsi" w:hAnsiTheme="minorHAnsi" w:cstheme="minorHAnsi"/>
        </w:rPr>
        <w:t xml:space="preserve">Credentials submitted with the candidates' proposals should include: </w:t>
      </w:r>
    </w:p>
    <w:p w:rsidR="00AA3A93" w:rsidRPr="00185D78" w:rsidRDefault="005347AD" w:rsidP="00916517">
      <w:pPr>
        <w:numPr>
          <w:ilvl w:val="1"/>
          <w:numId w:val="6"/>
        </w:numPr>
        <w:jc w:val="left"/>
        <w:rPr>
          <w:rFonts w:asciiTheme="minorHAnsi" w:hAnsiTheme="minorHAnsi" w:cstheme="minorHAnsi"/>
        </w:rPr>
      </w:pPr>
      <w:r w:rsidRPr="00185D78">
        <w:rPr>
          <w:rFonts w:asciiTheme="minorHAnsi" w:hAnsiTheme="minorHAnsi" w:cstheme="minorHAnsi"/>
        </w:rPr>
        <w:t xml:space="preserve">A completed “Request for Leave of Absence and Sabbatical Agreement” </w:t>
      </w:r>
    </w:p>
    <w:p w:rsidR="00AA3A93" w:rsidRPr="00185D78" w:rsidRDefault="005347AD" w:rsidP="00916517">
      <w:pPr>
        <w:numPr>
          <w:ilvl w:val="1"/>
          <w:numId w:val="6"/>
        </w:numPr>
        <w:jc w:val="left"/>
        <w:rPr>
          <w:rFonts w:asciiTheme="minorHAnsi" w:hAnsiTheme="minorHAnsi" w:cstheme="minorHAnsi"/>
        </w:rPr>
      </w:pPr>
      <w:r w:rsidRPr="00185D78">
        <w:rPr>
          <w:rFonts w:asciiTheme="minorHAnsi" w:hAnsiTheme="minorHAnsi" w:cstheme="minorHAnsi"/>
        </w:rPr>
        <w:t xml:space="preserve">A supporting letter from the </w:t>
      </w:r>
      <w:r>
        <w:rPr>
          <w:rFonts w:asciiTheme="minorHAnsi" w:hAnsiTheme="minorHAnsi" w:cstheme="minorHAnsi"/>
        </w:rPr>
        <w:t>School Director</w:t>
      </w:r>
      <w:r w:rsidRPr="00185D78">
        <w:rPr>
          <w:rFonts w:asciiTheme="minorHAnsi" w:hAnsiTheme="minorHAnsi" w:cstheme="minorHAnsi"/>
        </w:rPr>
        <w:t xml:space="preserve"> </w:t>
      </w:r>
    </w:p>
    <w:p w:rsidR="00AA3A93" w:rsidRPr="00185D78" w:rsidRDefault="005347AD" w:rsidP="00916517">
      <w:pPr>
        <w:numPr>
          <w:ilvl w:val="1"/>
          <w:numId w:val="6"/>
        </w:numPr>
        <w:jc w:val="left"/>
        <w:rPr>
          <w:rFonts w:asciiTheme="minorHAnsi" w:hAnsiTheme="minorHAnsi" w:cstheme="minorHAnsi"/>
        </w:rPr>
      </w:pPr>
      <w:r w:rsidRPr="00185D78">
        <w:rPr>
          <w:rFonts w:asciiTheme="minorHAnsi" w:hAnsiTheme="minorHAnsi" w:cstheme="minorHAnsi"/>
        </w:rPr>
        <w:t xml:space="preserve">A proposal explaining how this leave, if granted, will be spent </w:t>
      </w:r>
    </w:p>
    <w:p w:rsidR="00AA3A93" w:rsidRPr="00185D78" w:rsidRDefault="005347AD" w:rsidP="00916517">
      <w:pPr>
        <w:numPr>
          <w:ilvl w:val="1"/>
          <w:numId w:val="6"/>
        </w:numPr>
        <w:jc w:val="left"/>
        <w:rPr>
          <w:rFonts w:asciiTheme="minorHAnsi" w:hAnsiTheme="minorHAnsi" w:cstheme="minorHAnsi"/>
        </w:rPr>
      </w:pPr>
      <w:r w:rsidRPr="00185D78">
        <w:rPr>
          <w:rFonts w:asciiTheme="minorHAnsi" w:hAnsiTheme="minorHAnsi" w:cstheme="minorHAnsi"/>
        </w:rPr>
        <w:t xml:space="preserve">A vita of recent activities </w:t>
      </w:r>
    </w:p>
    <w:p w:rsidR="00AA3A93" w:rsidRPr="00185D78" w:rsidRDefault="005347AD" w:rsidP="00916517">
      <w:pPr>
        <w:numPr>
          <w:ilvl w:val="0"/>
          <w:numId w:val="6"/>
        </w:numPr>
        <w:jc w:val="left"/>
        <w:rPr>
          <w:rFonts w:asciiTheme="minorHAnsi" w:hAnsiTheme="minorHAnsi" w:cstheme="minorHAnsi"/>
        </w:rPr>
      </w:pPr>
      <w:r w:rsidRPr="00185D78">
        <w:rPr>
          <w:rFonts w:asciiTheme="minorHAnsi" w:hAnsiTheme="minorHAnsi" w:cstheme="minorHAnsi"/>
        </w:rPr>
        <w:t xml:space="preserve">The Dean shall submit in priority order the applications for sabbatical leave to the Office of the Provost and Vice President for Academic Affairs. </w:t>
      </w:r>
    </w:p>
    <w:p w:rsidR="00AA3A93" w:rsidRPr="00185D78" w:rsidRDefault="005347AD" w:rsidP="00916517">
      <w:pPr>
        <w:numPr>
          <w:ilvl w:val="0"/>
          <w:numId w:val="6"/>
        </w:numPr>
        <w:jc w:val="left"/>
        <w:rPr>
          <w:rFonts w:asciiTheme="minorHAnsi" w:hAnsiTheme="minorHAnsi" w:cstheme="minorHAnsi"/>
        </w:rPr>
      </w:pPr>
      <w:r w:rsidRPr="00185D78">
        <w:rPr>
          <w:rFonts w:asciiTheme="minorHAnsi" w:hAnsiTheme="minorHAnsi" w:cstheme="minorHAnsi"/>
        </w:rPr>
        <w:t xml:space="preserve">The Provost and Vice President for Academic Affairs will then make recommendations for the awards to the President. </w:t>
      </w:r>
    </w:p>
    <w:p w:rsidR="00185D78" w:rsidRDefault="005347AD" w:rsidP="00916517">
      <w:pPr>
        <w:numPr>
          <w:ilvl w:val="0"/>
          <w:numId w:val="6"/>
        </w:numPr>
        <w:spacing w:after="72" w:line="259" w:lineRule="auto"/>
        <w:jc w:val="left"/>
        <w:rPr>
          <w:rFonts w:asciiTheme="minorHAnsi" w:hAnsiTheme="minorHAnsi" w:cstheme="minorHAnsi"/>
        </w:rPr>
      </w:pPr>
      <w:r w:rsidRPr="00185D78">
        <w:rPr>
          <w:rFonts w:asciiTheme="minorHAnsi" w:hAnsiTheme="minorHAnsi" w:cstheme="minorHAnsi"/>
        </w:rPr>
        <w:t>Time table for selecting Sabbatical Awards</w:t>
      </w:r>
      <w:r w:rsidR="00185D78" w:rsidRPr="00185D78">
        <w:rPr>
          <w:rFonts w:asciiTheme="minorHAnsi" w:hAnsiTheme="minorHAnsi" w:cstheme="minorHAnsi"/>
        </w:rPr>
        <w:t>:</w:t>
      </w:r>
    </w:p>
    <w:p w:rsidR="00AA3A93" w:rsidRPr="00185D78" w:rsidRDefault="005347AD" w:rsidP="00916517">
      <w:pPr>
        <w:pStyle w:val="ListParagraph"/>
        <w:numPr>
          <w:ilvl w:val="1"/>
          <w:numId w:val="6"/>
        </w:numPr>
        <w:spacing w:after="72" w:line="259" w:lineRule="auto"/>
        <w:jc w:val="left"/>
        <w:rPr>
          <w:rFonts w:asciiTheme="minorHAnsi" w:hAnsiTheme="minorHAnsi" w:cstheme="minorHAnsi"/>
        </w:rPr>
      </w:pPr>
      <w:r w:rsidRPr="00185D78">
        <w:rPr>
          <w:rFonts w:asciiTheme="minorHAnsi" w:hAnsiTheme="minorHAnsi" w:cstheme="minorHAnsi"/>
          <w:b/>
        </w:rPr>
        <w:t xml:space="preserve">On or before </w:t>
      </w:r>
      <w:r w:rsidR="002E0DD2">
        <w:rPr>
          <w:rFonts w:asciiTheme="minorHAnsi" w:hAnsiTheme="minorHAnsi" w:cstheme="minorHAnsi"/>
          <w:b/>
        </w:rPr>
        <w:t>November 1</w:t>
      </w:r>
      <w:r w:rsidR="00185D78">
        <w:rPr>
          <w:rFonts w:asciiTheme="minorHAnsi" w:hAnsiTheme="minorHAnsi" w:cstheme="minorHAnsi"/>
          <w:b/>
        </w:rPr>
        <w:t xml:space="preserve">:  </w:t>
      </w:r>
      <w:r w:rsidRPr="00185D78">
        <w:rPr>
          <w:rFonts w:asciiTheme="minorHAnsi" w:hAnsiTheme="minorHAnsi" w:cstheme="minorHAnsi"/>
        </w:rPr>
        <w:t>Last day for faculty to submit requests to the Dean.</w:t>
      </w:r>
    </w:p>
    <w:p w:rsidR="00916517" w:rsidRDefault="005347AD" w:rsidP="00916517">
      <w:pPr>
        <w:pStyle w:val="ListParagraph"/>
        <w:numPr>
          <w:ilvl w:val="1"/>
          <w:numId w:val="6"/>
        </w:numPr>
        <w:jc w:val="left"/>
        <w:rPr>
          <w:rFonts w:asciiTheme="minorHAnsi" w:hAnsiTheme="minorHAnsi" w:cstheme="minorHAnsi"/>
        </w:rPr>
      </w:pPr>
      <w:r w:rsidRPr="00185D78">
        <w:rPr>
          <w:rFonts w:asciiTheme="minorHAnsi" w:hAnsiTheme="minorHAnsi" w:cstheme="minorHAnsi"/>
          <w:b/>
        </w:rPr>
        <w:t>On or before November 1</w:t>
      </w:r>
      <w:r w:rsidR="002E0DD2">
        <w:rPr>
          <w:rFonts w:asciiTheme="minorHAnsi" w:hAnsiTheme="minorHAnsi" w:cstheme="minorHAnsi"/>
          <w:b/>
        </w:rPr>
        <w:t>5</w:t>
      </w:r>
      <w:r w:rsidR="00185D78">
        <w:rPr>
          <w:rFonts w:asciiTheme="minorHAnsi" w:hAnsiTheme="minorHAnsi" w:cstheme="minorHAnsi"/>
          <w:b/>
        </w:rPr>
        <w:t xml:space="preserve">:  </w:t>
      </w:r>
      <w:r w:rsidRPr="00185D78">
        <w:rPr>
          <w:rFonts w:asciiTheme="minorHAnsi" w:hAnsiTheme="minorHAnsi" w:cstheme="minorHAnsi"/>
        </w:rPr>
        <w:t xml:space="preserve">Last day for Deans to submit recommendations to the Office of the Provost and Vice President for Academic Affairs. </w:t>
      </w:r>
    </w:p>
    <w:p w:rsidR="00916517" w:rsidRDefault="00916517" w:rsidP="00916517">
      <w:pPr>
        <w:pStyle w:val="ListParagraph"/>
        <w:numPr>
          <w:ilvl w:val="1"/>
          <w:numId w:val="6"/>
        </w:numPr>
        <w:jc w:val="left"/>
        <w:rPr>
          <w:rFonts w:asciiTheme="minorHAnsi" w:hAnsiTheme="minorHAnsi" w:cstheme="minorHAnsi"/>
        </w:rPr>
      </w:pPr>
      <w:r>
        <w:rPr>
          <w:rFonts w:asciiTheme="minorHAnsi" w:hAnsiTheme="minorHAnsi" w:cstheme="minorHAnsi"/>
          <w:b/>
        </w:rPr>
        <w:t>On or before November 30:</w:t>
      </w:r>
      <w:r>
        <w:rPr>
          <w:rFonts w:asciiTheme="minorHAnsi" w:hAnsiTheme="minorHAnsi" w:cstheme="minorHAnsi"/>
        </w:rPr>
        <w:t xml:space="preserve">  The names of those applications forwarded to the University of Louisiana System for approval will be announced.</w:t>
      </w:r>
    </w:p>
    <w:p w:rsidR="00916517" w:rsidRPr="00916517" w:rsidRDefault="00916517" w:rsidP="00916517">
      <w:pPr>
        <w:pStyle w:val="ListParagraph"/>
        <w:numPr>
          <w:ilvl w:val="1"/>
          <w:numId w:val="6"/>
        </w:numPr>
        <w:rPr>
          <w:rFonts w:asciiTheme="minorHAnsi" w:hAnsiTheme="minorHAnsi" w:cstheme="minorHAnsi"/>
          <w:b/>
        </w:rPr>
      </w:pPr>
      <w:r w:rsidRPr="00916517">
        <w:rPr>
          <w:rFonts w:asciiTheme="minorHAnsi" w:hAnsiTheme="minorHAnsi" w:cstheme="minorHAnsi"/>
          <w:b/>
        </w:rPr>
        <w:t>The awardees will be announced as soon as the System makes its decisions.</w:t>
      </w:r>
    </w:p>
    <w:p w:rsidR="002E0DD2" w:rsidRPr="002E0DD2" w:rsidRDefault="002E0DD2" w:rsidP="002E0DD2">
      <w:pPr>
        <w:rPr>
          <w:rFonts w:asciiTheme="minorHAnsi" w:hAnsiTheme="minorHAnsi" w:cstheme="minorHAnsi"/>
        </w:rPr>
      </w:pPr>
      <w:bookmarkStart w:id="0" w:name="_GoBack"/>
      <w:bookmarkEnd w:id="0"/>
    </w:p>
    <w:sectPr w:rsidR="002E0DD2" w:rsidRPr="002E0DD2">
      <w:pgSz w:w="12240" w:h="15840"/>
      <w:pgMar w:top="1440" w:right="1079"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17FF"/>
    <w:multiLevelType w:val="hybridMultilevel"/>
    <w:tmpl w:val="6E566656"/>
    <w:lvl w:ilvl="0" w:tplc="525634E0">
      <w:start w:val="1"/>
      <w:numFmt w:val="decimal"/>
      <w:lvlText w:val="%1."/>
      <w:lvlJc w:val="left"/>
      <w:pPr>
        <w:ind w:left="5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1E6222E">
      <w:start w:val="1"/>
      <w:numFmt w:val="lowerLetter"/>
      <w:lvlText w:val="%2."/>
      <w:lvlJc w:val="left"/>
      <w:pPr>
        <w:ind w:left="9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176D4D2">
      <w:start w:val="1"/>
      <w:numFmt w:val="lowerRoman"/>
      <w:lvlText w:val="%3"/>
      <w:lvlJc w:val="left"/>
      <w:pPr>
        <w:ind w:left="16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9A85344">
      <w:start w:val="1"/>
      <w:numFmt w:val="decimal"/>
      <w:lvlText w:val="%4"/>
      <w:lvlJc w:val="left"/>
      <w:pPr>
        <w:ind w:left="23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C2A01E46">
      <w:start w:val="1"/>
      <w:numFmt w:val="lowerLetter"/>
      <w:lvlText w:val="%5"/>
      <w:lvlJc w:val="left"/>
      <w:pPr>
        <w:ind w:left="30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C3900996">
      <w:start w:val="1"/>
      <w:numFmt w:val="lowerRoman"/>
      <w:lvlText w:val="%6"/>
      <w:lvlJc w:val="left"/>
      <w:pPr>
        <w:ind w:left="37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023AB6CE">
      <w:start w:val="1"/>
      <w:numFmt w:val="decimal"/>
      <w:lvlText w:val="%7"/>
      <w:lvlJc w:val="left"/>
      <w:pPr>
        <w:ind w:left="45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4B6562A">
      <w:start w:val="1"/>
      <w:numFmt w:val="lowerLetter"/>
      <w:lvlText w:val="%8"/>
      <w:lvlJc w:val="left"/>
      <w:pPr>
        <w:ind w:left="52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8989992">
      <w:start w:val="1"/>
      <w:numFmt w:val="lowerRoman"/>
      <w:lvlText w:val="%9"/>
      <w:lvlJc w:val="left"/>
      <w:pPr>
        <w:ind w:left="59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990BC4"/>
    <w:multiLevelType w:val="hybridMultilevel"/>
    <w:tmpl w:val="FE66376E"/>
    <w:lvl w:ilvl="0" w:tplc="FFB43212">
      <w:start w:val="1"/>
      <w:numFmt w:val="decimal"/>
      <w:lvlText w:val="%1."/>
      <w:lvlJc w:val="left"/>
      <w:pPr>
        <w:ind w:left="7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02084C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84C888CC">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D3E38A6">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BCC0BD70">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FA2E2F2">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4CE747E">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EE009F8">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2E4AD82">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613913"/>
    <w:multiLevelType w:val="hybridMultilevel"/>
    <w:tmpl w:val="9C0E5140"/>
    <w:lvl w:ilvl="0"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02084C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84C888CC">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D3E38A6">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BCC0BD70">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FA2E2F2">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4CE747E">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EE009F8">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2E4AD82">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5B2EC8"/>
    <w:multiLevelType w:val="hybridMultilevel"/>
    <w:tmpl w:val="EBF83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252F2"/>
    <w:multiLevelType w:val="hybridMultilevel"/>
    <w:tmpl w:val="BC548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9656EE"/>
    <w:multiLevelType w:val="hybridMultilevel"/>
    <w:tmpl w:val="7536223E"/>
    <w:lvl w:ilvl="0" w:tplc="0409000F">
      <w:start w:val="1"/>
      <w:numFmt w:val="decimal"/>
      <w:lvlText w:val="%1."/>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1" w:tplc="302084C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84C888CC">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D3E38A6">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BCC0BD70">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FA2E2F2">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4CE747E">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EE009F8">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2E4AD82">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93"/>
    <w:rsid w:val="00185D78"/>
    <w:rsid w:val="002E0DD2"/>
    <w:rsid w:val="005347AD"/>
    <w:rsid w:val="00916517"/>
    <w:rsid w:val="00AA3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12B1"/>
  <w15:docId w15:val="{AA298769-F624-472E-BF19-39AFA081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jc w:val="both"/>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Guidelines for Sabbaticals.doc</vt:lpstr>
    </vt:vector>
  </TitlesOfParts>
  <Company>University of Louisiana Monroe</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Guidelines for Sabbaticals.doc</dc:title>
  <dc:subject/>
  <dc:creator>agm2095</dc:creator>
  <cp:keywords/>
  <cp:lastModifiedBy>Mark Arant</cp:lastModifiedBy>
  <cp:revision>4</cp:revision>
  <dcterms:created xsi:type="dcterms:W3CDTF">2023-09-14T15:15:00Z</dcterms:created>
  <dcterms:modified xsi:type="dcterms:W3CDTF">2023-09-29T12:29:00Z</dcterms:modified>
</cp:coreProperties>
</file>